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40" w:type="dxa"/>
        <w:tblInd w:w="-993" w:type="dxa"/>
        <w:tblLayout w:type="fixed"/>
        <w:tblLook w:val="0000" w:firstRow="0" w:lastRow="0" w:firstColumn="0" w:lastColumn="0" w:noHBand="0" w:noVBand="0"/>
      </w:tblPr>
      <w:tblGrid>
        <w:gridCol w:w="4578"/>
        <w:gridCol w:w="6662"/>
      </w:tblGrid>
      <w:tr w:rsidR="00BC4CAD" w:rsidRPr="001521AC" w14:paraId="43977F8A" w14:textId="77777777" w:rsidTr="00C20F95">
        <w:tc>
          <w:tcPr>
            <w:tcW w:w="4578" w:type="dxa"/>
          </w:tcPr>
          <w:p w14:paraId="0781D7E9" w14:textId="6D24808F" w:rsidR="005C5E97" w:rsidRPr="00F82700" w:rsidRDefault="0038763D" w:rsidP="005C5E97">
            <w:pPr>
              <w:jc w:val="center"/>
              <w:rPr>
                <w:sz w:val="26"/>
                <w:szCs w:val="28"/>
              </w:rPr>
            </w:pPr>
            <w:r>
              <w:rPr>
                <w:sz w:val="26"/>
                <w:szCs w:val="28"/>
              </w:rPr>
              <w:t xml:space="preserve">    </w:t>
            </w:r>
            <w:r w:rsidR="005C5E97" w:rsidRPr="00F82700">
              <w:rPr>
                <w:sz w:val="26"/>
                <w:szCs w:val="28"/>
              </w:rPr>
              <w:t>ỦY BAN NHÂN DÂN</w:t>
            </w:r>
            <w:r w:rsidR="00532856" w:rsidRPr="00F82700">
              <w:rPr>
                <w:sz w:val="26"/>
                <w:szCs w:val="28"/>
              </w:rPr>
              <w:t xml:space="preserve"> QUẬN 12</w:t>
            </w:r>
          </w:p>
          <w:p w14:paraId="15A94DB8" w14:textId="342E613A" w:rsidR="00532856" w:rsidRPr="00F82700" w:rsidRDefault="0038763D" w:rsidP="005C5E97">
            <w:pPr>
              <w:jc w:val="center"/>
              <w:rPr>
                <w:b/>
                <w:sz w:val="26"/>
                <w:szCs w:val="28"/>
              </w:rPr>
            </w:pPr>
            <w:r>
              <w:rPr>
                <w:b/>
                <w:sz w:val="26"/>
                <w:szCs w:val="28"/>
              </w:rPr>
              <w:t xml:space="preserve">  </w:t>
            </w:r>
            <w:r w:rsidR="00532856" w:rsidRPr="00F82700">
              <w:rPr>
                <w:b/>
                <w:sz w:val="26"/>
                <w:szCs w:val="28"/>
              </w:rPr>
              <w:t>PHÒNG GIÁO DỤC VÀ ĐÀO TẠO</w:t>
            </w:r>
          </w:p>
          <w:p w14:paraId="10BFB210" w14:textId="77777777" w:rsidR="00BC4CAD" w:rsidRPr="001521AC" w:rsidRDefault="00BC4CAD" w:rsidP="00615848">
            <w:pPr>
              <w:widowControl w:val="0"/>
              <w:ind w:left="-57" w:right="-57"/>
              <w:jc w:val="center"/>
              <w:rPr>
                <w:rFonts w:ascii=".VnTimeH" w:hAnsi=".VnTimeH"/>
                <w:b/>
                <w:bCs/>
                <w:sz w:val="28"/>
                <w:szCs w:val="28"/>
                <w:lang w:val="fr-FR"/>
              </w:rPr>
            </w:pPr>
            <w:r w:rsidRPr="001521AC">
              <w:rPr>
                <w:rFonts w:ascii=".VnTimeH" w:hAnsi=".VnTimeH"/>
                <w:b/>
                <w:bCs/>
                <w:noProof/>
                <w:sz w:val="28"/>
                <w:szCs w:val="28"/>
              </w:rPr>
              <mc:AlternateContent>
                <mc:Choice Requires="wps">
                  <w:drawing>
                    <wp:anchor distT="4294967295" distB="4294967295" distL="114300" distR="114300" simplePos="0" relativeHeight="251660288" behindDoc="0" locked="0" layoutInCell="1" allowOverlap="1" wp14:anchorId="1AC10C29" wp14:editId="02C767A7">
                      <wp:simplePos x="0" y="0"/>
                      <wp:positionH relativeFrom="column">
                        <wp:posOffset>854075</wp:posOffset>
                      </wp:positionH>
                      <wp:positionV relativeFrom="paragraph">
                        <wp:posOffset>22225</wp:posOffset>
                      </wp:positionV>
                      <wp:extent cx="1281430" cy="0"/>
                      <wp:effectExtent l="0" t="0" r="139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5pt,1.75pt" to="168.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"/>
                  </w:pict>
                </mc:Fallback>
              </mc:AlternateContent>
            </w:r>
          </w:p>
          <w:p w14:paraId="1221D564" w14:textId="65B9A6C3" w:rsidR="00BC4CAD" w:rsidRPr="00F82700" w:rsidRDefault="00F82700" w:rsidP="007D5532">
            <w:pPr>
              <w:ind w:hanging="68"/>
              <w:rPr>
                <w:iCs/>
                <w:sz w:val="28"/>
                <w:szCs w:val="28"/>
              </w:rPr>
            </w:pPr>
            <w:r>
              <w:rPr>
                <w:b/>
                <w:iCs/>
                <w:sz w:val="28"/>
                <w:szCs w:val="28"/>
              </w:rPr>
              <w:t xml:space="preserve">                 </w:t>
            </w:r>
            <w:r>
              <w:rPr>
                <w:iCs/>
                <w:sz w:val="26"/>
                <w:szCs w:val="28"/>
              </w:rPr>
              <w:t xml:space="preserve">Số: </w:t>
            </w:r>
            <w:r w:rsidR="007D5532">
              <w:rPr>
                <w:iCs/>
                <w:sz w:val="26"/>
                <w:szCs w:val="28"/>
              </w:rPr>
              <w:t>108</w:t>
            </w:r>
            <w:r>
              <w:rPr>
                <w:iCs/>
                <w:sz w:val="26"/>
                <w:szCs w:val="28"/>
              </w:rPr>
              <w:t xml:space="preserve"> </w:t>
            </w:r>
            <w:r w:rsidRPr="00F82700">
              <w:rPr>
                <w:iCs/>
                <w:sz w:val="26"/>
                <w:szCs w:val="28"/>
              </w:rPr>
              <w:t>/BC-GDĐT</w:t>
            </w:r>
            <w:r>
              <w:rPr>
                <w:iCs/>
                <w:sz w:val="26"/>
                <w:szCs w:val="28"/>
              </w:rPr>
              <w:t>-PT</w:t>
            </w:r>
          </w:p>
        </w:tc>
        <w:tc>
          <w:tcPr>
            <w:tcW w:w="6662" w:type="dxa"/>
          </w:tcPr>
          <w:p w14:paraId="37041E84" w14:textId="2C64DAE6" w:rsidR="00BC4CAD" w:rsidRPr="001521AC" w:rsidRDefault="00F82700" w:rsidP="00F82700">
            <w:pPr>
              <w:widowControl w:val="0"/>
              <w:ind w:right="-57"/>
              <w:rPr>
                <w:b/>
                <w:sz w:val="28"/>
                <w:szCs w:val="28"/>
              </w:rPr>
            </w:pPr>
            <w:r>
              <w:rPr>
                <w:b/>
                <w:sz w:val="26"/>
                <w:szCs w:val="28"/>
              </w:rPr>
              <w:t xml:space="preserve"> </w:t>
            </w:r>
            <w:r w:rsidR="0038763D">
              <w:rPr>
                <w:b/>
                <w:sz w:val="26"/>
                <w:szCs w:val="28"/>
              </w:rPr>
              <w:t xml:space="preserve">   </w:t>
            </w:r>
            <w:r w:rsidR="00BC4CAD" w:rsidRPr="00F82700">
              <w:rPr>
                <w:b/>
                <w:sz w:val="26"/>
                <w:szCs w:val="28"/>
              </w:rPr>
              <w:t>CỘNG HOÀ XÃ HỘI CHỦ NGHĨA VIỆT NAM</w:t>
            </w:r>
          </w:p>
          <w:p w14:paraId="341388D8" w14:textId="2C5F007C" w:rsidR="00BC4CAD" w:rsidRPr="001521AC" w:rsidRDefault="00F82700" w:rsidP="00F82700">
            <w:pPr>
              <w:widowControl w:val="0"/>
              <w:ind w:right="-57"/>
              <w:rPr>
                <w:sz w:val="28"/>
                <w:szCs w:val="28"/>
              </w:rPr>
            </w:pPr>
            <w:r>
              <w:rPr>
                <w:b/>
                <w:sz w:val="28"/>
                <w:szCs w:val="28"/>
              </w:rPr>
              <w:t xml:space="preserve">                 </w:t>
            </w:r>
            <w:r w:rsidR="00BC4CAD" w:rsidRPr="001521AC">
              <w:rPr>
                <w:b/>
                <w:sz w:val="28"/>
                <w:szCs w:val="28"/>
              </w:rPr>
              <w:t>Độc</w:t>
            </w:r>
            <w:r w:rsidR="00BB623D" w:rsidRPr="001521AC">
              <w:rPr>
                <w:b/>
                <w:sz w:val="28"/>
                <w:szCs w:val="28"/>
              </w:rPr>
              <w:t xml:space="preserve"> </w:t>
            </w:r>
            <w:r w:rsidR="00BC4CAD" w:rsidRPr="001521AC">
              <w:rPr>
                <w:b/>
                <w:sz w:val="28"/>
                <w:szCs w:val="28"/>
              </w:rPr>
              <w:t>lập - Tự do - Hạnh</w:t>
            </w:r>
            <w:r w:rsidR="00BB623D" w:rsidRPr="001521AC">
              <w:rPr>
                <w:b/>
                <w:sz w:val="28"/>
                <w:szCs w:val="28"/>
              </w:rPr>
              <w:t xml:space="preserve"> </w:t>
            </w:r>
            <w:r w:rsidR="00BC4CAD" w:rsidRPr="001521AC">
              <w:rPr>
                <w:b/>
                <w:sz w:val="28"/>
                <w:szCs w:val="28"/>
              </w:rPr>
              <w:t>phúc</w:t>
            </w:r>
          </w:p>
          <w:p w14:paraId="6C75869B" w14:textId="77777777" w:rsidR="00BC4CAD" w:rsidRPr="001521AC" w:rsidRDefault="00BC4CAD" w:rsidP="00615848">
            <w:pPr>
              <w:rPr>
                <w:i/>
                <w:iCs/>
                <w:sz w:val="28"/>
                <w:szCs w:val="28"/>
              </w:rPr>
            </w:pPr>
            <w:r w:rsidRPr="001521AC">
              <w:rPr>
                <w:i/>
                <w:iCs/>
                <w:noProof/>
                <w:sz w:val="28"/>
                <w:szCs w:val="28"/>
              </w:rPr>
              <mc:AlternateContent>
                <mc:Choice Requires="wps">
                  <w:drawing>
                    <wp:anchor distT="4294967295" distB="4294967295" distL="114300" distR="114300" simplePos="0" relativeHeight="251659264" behindDoc="0" locked="0" layoutInCell="1" allowOverlap="1" wp14:anchorId="3A8E59DF" wp14:editId="7F6E3EB7">
                      <wp:simplePos x="0" y="0"/>
                      <wp:positionH relativeFrom="column">
                        <wp:posOffset>748665</wp:posOffset>
                      </wp:positionH>
                      <wp:positionV relativeFrom="paragraph">
                        <wp:posOffset>19050</wp:posOffset>
                      </wp:positionV>
                      <wp:extent cx="221932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1.5pt" to="2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5ZEAIAACg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"/>
                  </w:pict>
                </mc:Fallback>
              </mc:AlternateContent>
            </w:r>
          </w:p>
          <w:p w14:paraId="73B9D4BA" w14:textId="10DC8673" w:rsidR="00BC4CAD" w:rsidRPr="001521AC" w:rsidRDefault="00532856" w:rsidP="00615848">
            <w:pPr>
              <w:jc w:val="center"/>
              <w:rPr>
                <w:rFonts w:ascii=".VnTime" w:hAnsi=".VnTime"/>
                <w:b/>
                <w:bCs/>
                <w:sz w:val="28"/>
                <w:szCs w:val="28"/>
              </w:rPr>
            </w:pPr>
            <w:r w:rsidRPr="001521AC">
              <w:rPr>
                <w:bCs/>
                <w:i/>
                <w:iCs/>
                <w:sz w:val="28"/>
                <w:szCs w:val="28"/>
              </w:rPr>
              <w:t>Quận 12</w:t>
            </w:r>
            <w:r w:rsidR="00BC4CAD" w:rsidRPr="001521AC">
              <w:rPr>
                <w:bCs/>
                <w:i/>
                <w:iCs/>
                <w:sz w:val="28"/>
                <w:szCs w:val="28"/>
              </w:rPr>
              <w:t>, ngày</w:t>
            </w:r>
            <w:r w:rsidR="000B43BC" w:rsidRPr="001521AC">
              <w:rPr>
                <w:bCs/>
                <w:i/>
                <w:iCs/>
                <w:sz w:val="28"/>
                <w:szCs w:val="28"/>
                <w:lang w:val="vi-VN"/>
              </w:rPr>
              <w:t xml:space="preserve"> </w:t>
            </w:r>
            <w:r w:rsidR="007D5532">
              <w:rPr>
                <w:bCs/>
                <w:i/>
                <w:iCs/>
                <w:sz w:val="28"/>
                <w:szCs w:val="28"/>
              </w:rPr>
              <w:t>15</w:t>
            </w:r>
            <w:r w:rsidRPr="001521AC">
              <w:rPr>
                <w:bCs/>
                <w:i/>
                <w:iCs/>
                <w:sz w:val="28"/>
                <w:szCs w:val="28"/>
              </w:rPr>
              <w:t xml:space="preserve"> tháng </w:t>
            </w:r>
            <w:r w:rsidR="007D5532">
              <w:rPr>
                <w:bCs/>
                <w:i/>
                <w:iCs/>
                <w:sz w:val="28"/>
                <w:szCs w:val="28"/>
              </w:rPr>
              <w:t>02</w:t>
            </w:r>
            <w:bookmarkStart w:id="0" w:name="_GoBack"/>
            <w:bookmarkEnd w:id="0"/>
            <w:r w:rsidRPr="001521AC">
              <w:rPr>
                <w:bCs/>
                <w:i/>
                <w:iCs/>
                <w:sz w:val="28"/>
                <w:szCs w:val="28"/>
              </w:rPr>
              <w:t xml:space="preserve"> </w:t>
            </w:r>
            <w:r w:rsidR="00BC4CAD" w:rsidRPr="001521AC">
              <w:rPr>
                <w:bCs/>
                <w:i/>
                <w:iCs/>
                <w:sz w:val="28"/>
                <w:szCs w:val="28"/>
              </w:rPr>
              <w:t xml:space="preserve"> năm 201</w:t>
            </w:r>
            <w:r w:rsidR="00BB7393" w:rsidRPr="001521AC">
              <w:rPr>
                <w:bCs/>
                <w:i/>
                <w:iCs/>
                <w:sz w:val="28"/>
                <w:szCs w:val="28"/>
              </w:rPr>
              <w:t>9</w:t>
            </w:r>
          </w:p>
          <w:p w14:paraId="3B22DD7B" w14:textId="77777777" w:rsidR="00BC4CAD" w:rsidRPr="001521AC" w:rsidRDefault="00BC4CAD" w:rsidP="00615848">
            <w:pPr>
              <w:widowControl w:val="0"/>
              <w:ind w:right="-57"/>
              <w:rPr>
                <w:b/>
                <w:bCs/>
                <w:sz w:val="28"/>
                <w:szCs w:val="28"/>
              </w:rPr>
            </w:pPr>
          </w:p>
        </w:tc>
      </w:tr>
    </w:tbl>
    <w:p w14:paraId="0246F652" w14:textId="77777777" w:rsidR="000B43BC" w:rsidRPr="001521AC" w:rsidRDefault="000B43BC" w:rsidP="000B43BC">
      <w:pPr>
        <w:jc w:val="both"/>
        <w:rPr>
          <w:b/>
          <w:sz w:val="28"/>
          <w:szCs w:val="28"/>
          <w:lang w:val="vi-VN"/>
        </w:rPr>
      </w:pPr>
    </w:p>
    <w:p w14:paraId="43D3DF5D" w14:textId="77777777" w:rsidR="00F82700" w:rsidRDefault="000B43BC" w:rsidP="000B43BC">
      <w:pPr>
        <w:jc w:val="center"/>
        <w:rPr>
          <w:b/>
          <w:sz w:val="28"/>
          <w:szCs w:val="28"/>
        </w:rPr>
      </w:pPr>
      <w:r w:rsidRPr="001521AC">
        <w:rPr>
          <w:b/>
          <w:sz w:val="28"/>
          <w:szCs w:val="28"/>
          <w:lang w:val="vi-VN"/>
        </w:rPr>
        <w:t xml:space="preserve">BÁO CÁO </w:t>
      </w:r>
    </w:p>
    <w:p w14:paraId="5EE03EF4" w14:textId="4AA985D2" w:rsidR="000B43BC" w:rsidRPr="00742FB4" w:rsidRDefault="000B43BC" w:rsidP="000B43BC">
      <w:pPr>
        <w:jc w:val="center"/>
        <w:rPr>
          <w:b/>
          <w:sz w:val="28"/>
          <w:szCs w:val="28"/>
        </w:rPr>
      </w:pPr>
      <w:r w:rsidRPr="001521AC">
        <w:rPr>
          <w:b/>
          <w:sz w:val="28"/>
          <w:szCs w:val="28"/>
          <w:lang w:val="vi-VN"/>
        </w:rPr>
        <w:t>SƠ KẾT HỌC KỲ I</w:t>
      </w:r>
      <w:r w:rsidR="00F82700">
        <w:rPr>
          <w:b/>
          <w:sz w:val="28"/>
          <w:szCs w:val="28"/>
        </w:rPr>
        <w:t xml:space="preserve"> VÀ </w:t>
      </w:r>
      <w:r w:rsidRPr="001521AC">
        <w:rPr>
          <w:b/>
          <w:sz w:val="28"/>
          <w:szCs w:val="28"/>
          <w:lang w:val="vi-VN"/>
        </w:rPr>
        <w:t xml:space="preserve">PHƯƠNG HƯỚNG NHIỆM VỤ </w:t>
      </w:r>
      <w:r w:rsidR="00742FB4">
        <w:rPr>
          <w:b/>
          <w:sz w:val="28"/>
          <w:szCs w:val="28"/>
        </w:rPr>
        <w:t>TRỌNG TÂM</w:t>
      </w:r>
    </w:p>
    <w:p w14:paraId="0308E1E2" w14:textId="0376E244" w:rsidR="000B43BC" w:rsidRPr="00F82700" w:rsidRDefault="000B43BC" w:rsidP="000B43BC">
      <w:pPr>
        <w:jc w:val="center"/>
        <w:rPr>
          <w:b/>
          <w:sz w:val="28"/>
          <w:szCs w:val="28"/>
        </w:rPr>
      </w:pPr>
      <w:r w:rsidRPr="001521AC">
        <w:rPr>
          <w:b/>
          <w:sz w:val="28"/>
          <w:szCs w:val="28"/>
          <w:lang w:val="vi-VN"/>
        </w:rPr>
        <w:t>HỌC KỲ II NĂM HỌC 2018</w:t>
      </w:r>
      <w:r w:rsidR="00F82700">
        <w:rPr>
          <w:b/>
          <w:sz w:val="28"/>
          <w:szCs w:val="28"/>
        </w:rPr>
        <w:t>-</w:t>
      </w:r>
      <w:r w:rsidRPr="001521AC">
        <w:rPr>
          <w:b/>
          <w:sz w:val="28"/>
          <w:szCs w:val="28"/>
          <w:lang w:val="vi-VN"/>
        </w:rPr>
        <w:t>2019</w:t>
      </w:r>
      <w:r w:rsidR="00F82700">
        <w:rPr>
          <w:b/>
          <w:sz w:val="28"/>
          <w:szCs w:val="28"/>
        </w:rPr>
        <w:t xml:space="preserve"> CẤP TRUNG HỌC CƠ SỞ</w:t>
      </w:r>
    </w:p>
    <w:p w14:paraId="09F54B94" w14:textId="77777777" w:rsidR="000B43BC" w:rsidRPr="001521AC" w:rsidRDefault="000B43BC" w:rsidP="00BC4CAD">
      <w:pPr>
        <w:spacing w:before="120" w:after="120"/>
        <w:ind w:firstLine="720"/>
        <w:jc w:val="both"/>
        <w:rPr>
          <w:color w:val="000000"/>
          <w:sz w:val="28"/>
          <w:szCs w:val="28"/>
          <w:highlight w:val="white"/>
        </w:rPr>
      </w:pPr>
    </w:p>
    <w:p w14:paraId="3053B3BA" w14:textId="77777777" w:rsidR="00F82700" w:rsidRDefault="00BC4CAD" w:rsidP="00742FB4">
      <w:pPr>
        <w:spacing w:after="120" w:line="360" w:lineRule="exact"/>
        <w:ind w:firstLine="567"/>
        <w:jc w:val="both"/>
        <w:rPr>
          <w:sz w:val="28"/>
          <w:szCs w:val="28"/>
          <w:lang w:val="pt-BR"/>
        </w:rPr>
      </w:pPr>
      <w:r w:rsidRPr="001521AC">
        <w:rPr>
          <w:color w:val="000000"/>
          <w:sz w:val="28"/>
          <w:szCs w:val="28"/>
          <w:highlight w:val="white"/>
        </w:rPr>
        <w:t xml:space="preserve">Thực hiện </w:t>
      </w:r>
      <w:r w:rsidR="000B43BC" w:rsidRPr="001521AC">
        <w:rPr>
          <w:color w:val="000000"/>
          <w:sz w:val="28"/>
          <w:szCs w:val="28"/>
          <w:highlight w:val="white"/>
          <w:lang w:val="vi-VN"/>
        </w:rPr>
        <w:t xml:space="preserve">Kế hoạch số 180/KH-GDĐT-TrH ngày 18 tháng 11 năm 2019 của Sở </w:t>
      </w:r>
      <w:r w:rsidR="00F82700">
        <w:rPr>
          <w:color w:val="000000"/>
          <w:sz w:val="28"/>
          <w:szCs w:val="28"/>
          <w:highlight w:val="white"/>
        </w:rPr>
        <w:t>Giáo dục và Đào tạo</w:t>
      </w:r>
      <w:r w:rsidR="000B43BC" w:rsidRPr="001521AC">
        <w:rPr>
          <w:color w:val="000000"/>
          <w:sz w:val="28"/>
          <w:szCs w:val="28"/>
          <w:highlight w:val="white"/>
          <w:lang w:val="vi-VN"/>
        </w:rPr>
        <w:t xml:space="preserve"> về tổ chức </w:t>
      </w:r>
      <w:r w:rsidR="00F82700">
        <w:rPr>
          <w:color w:val="000000"/>
          <w:sz w:val="28"/>
          <w:szCs w:val="28"/>
          <w:highlight w:val="white"/>
        </w:rPr>
        <w:t>s</w:t>
      </w:r>
      <w:r w:rsidR="000B43BC" w:rsidRPr="001521AC">
        <w:rPr>
          <w:color w:val="000000"/>
          <w:sz w:val="28"/>
          <w:szCs w:val="28"/>
          <w:highlight w:val="white"/>
          <w:lang w:val="vi-VN"/>
        </w:rPr>
        <w:t>ơ kết Học kỳ I và tập huấn triển khai phương hướng nhiệm vụ Học kỳ II Giáo dục Trung học</w:t>
      </w:r>
      <w:r w:rsidR="007A68FA" w:rsidRPr="001521AC">
        <w:rPr>
          <w:sz w:val="28"/>
          <w:szCs w:val="28"/>
          <w:lang w:val="pt-BR"/>
        </w:rPr>
        <w:t xml:space="preserve">, </w:t>
      </w:r>
    </w:p>
    <w:p w14:paraId="5821E721" w14:textId="15954C50" w:rsidR="00DA6C6A" w:rsidRPr="001521AC" w:rsidRDefault="00532856" w:rsidP="00742FB4">
      <w:pPr>
        <w:spacing w:after="120" w:line="360" w:lineRule="exact"/>
        <w:ind w:firstLine="567"/>
        <w:jc w:val="both"/>
        <w:rPr>
          <w:sz w:val="28"/>
          <w:szCs w:val="28"/>
          <w:lang w:val="pt-BR"/>
        </w:rPr>
      </w:pPr>
      <w:r w:rsidRPr="001521AC">
        <w:rPr>
          <w:sz w:val="28"/>
          <w:szCs w:val="28"/>
          <w:lang w:val="pt-BR"/>
        </w:rPr>
        <w:t>Phòng Giáo dục và Đào tạo</w:t>
      </w:r>
      <w:r w:rsidR="007A68FA" w:rsidRPr="001521AC">
        <w:rPr>
          <w:sz w:val="28"/>
          <w:szCs w:val="28"/>
          <w:lang w:val="pt-BR"/>
        </w:rPr>
        <w:t xml:space="preserve"> báo cáo </w:t>
      </w:r>
      <w:r w:rsidR="00F82700">
        <w:rPr>
          <w:sz w:val="28"/>
          <w:szCs w:val="28"/>
          <w:lang w:val="pt-BR"/>
        </w:rPr>
        <w:t xml:space="preserve">sơ kết Học kỳ I và triển khai phương hướng nhiệm vụ Học kỳ II với các </w:t>
      </w:r>
      <w:r w:rsidR="007A68FA" w:rsidRPr="001521AC">
        <w:rPr>
          <w:sz w:val="28"/>
          <w:szCs w:val="28"/>
          <w:lang w:val="pt-BR"/>
        </w:rPr>
        <w:t>nội dung</w:t>
      </w:r>
      <w:r w:rsidR="00B76640" w:rsidRPr="001521AC">
        <w:rPr>
          <w:sz w:val="28"/>
          <w:szCs w:val="28"/>
          <w:lang w:val="pt-BR"/>
        </w:rPr>
        <w:t xml:space="preserve"> như sau:</w:t>
      </w:r>
    </w:p>
    <w:p w14:paraId="7BF67DE3" w14:textId="797BA131" w:rsidR="000B43BC" w:rsidRPr="00F82700" w:rsidRDefault="00F82700" w:rsidP="00742FB4">
      <w:pPr>
        <w:spacing w:after="120" w:line="360" w:lineRule="exact"/>
        <w:ind w:firstLine="567"/>
        <w:jc w:val="both"/>
        <w:rPr>
          <w:b/>
          <w:color w:val="000000"/>
          <w:sz w:val="28"/>
          <w:szCs w:val="28"/>
          <w:highlight w:val="white"/>
        </w:rPr>
      </w:pPr>
      <w:r>
        <w:rPr>
          <w:b/>
          <w:color w:val="000000"/>
          <w:sz w:val="28"/>
          <w:szCs w:val="28"/>
          <w:highlight w:val="white"/>
        </w:rPr>
        <w:t xml:space="preserve">I. </w:t>
      </w:r>
      <w:r w:rsidR="000B43BC" w:rsidRPr="00F82700">
        <w:rPr>
          <w:b/>
          <w:color w:val="000000"/>
          <w:sz w:val="28"/>
          <w:szCs w:val="28"/>
          <w:highlight w:val="white"/>
          <w:lang w:val="vi-VN"/>
        </w:rPr>
        <w:t xml:space="preserve">KẾT QUẢ THỰC HIỆN NHIỆM VỤ GIÁO DỤC TRUNG HỌC </w:t>
      </w:r>
      <w:r>
        <w:rPr>
          <w:b/>
          <w:color w:val="000000"/>
          <w:sz w:val="28"/>
          <w:szCs w:val="28"/>
          <w:highlight w:val="white"/>
        </w:rPr>
        <w:t xml:space="preserve">CƠ SỞ </w:t>
      </w:r>
      <w:r w:rsidR="000B43BC" w:rsidRPr="00F82700">
        <w:rPr>
          <w:b/>
          <w:color w:val="000000"/>
          <w:sz w:val="28"/>
          <w:szCs w:val="28"/>
          <w:highlight w:val="white"/>
          <w:lang w:val="vi-VN"/>
        </w:rPr>
        <w:t xml:space="preserve">HỌC KỲ I </w:t>
      </w:r>
      <w:r>
        <w:rPr>
          <w:b/>
          <w:color w:val="000000"/>
          <w:sz w:val="28"/>
          <w:szCs w:val="28"/>
          <w:highlight w:val="white"/>
          <w:lang w:val="vi-VN"/>
        </w:rPr>
        <w:t>NĂM HỌC 2018-2019</w:t>
      </w:r>
    </w:p>
    <w:p w14:paraId="2ECAE52F" w14:textId="3D10272A" w:rsidR="001B348E" w:rsidRPr="001521AC" w:rsidRDefault="0081056A" w:rsidP="00742FB4">
      <w:pPr>
        <w:spacing w:after="120" w:line="360" w:lineRule="exact"/>
        <w:ind w:firstLine="567"/>
        <w:jc w:val="both"/>
        <w:rPr>
          <w:color w:val="000000"/>
          <w:sz w:val="28"/>
          <w:szCs w:val="28"/>
          <w:highlight w:val="white"/>
        </w:rPr>
      </w:pPr>
      <w:r w:rsidRPr="001521AC">
        <w:rPr>
          <w:color w:val="000000"/>
          <w:sz w:val="28"/>
          <w:szCs w:val="28"/>
          <w:highlight w:val="white"/>
          <w:lang w:val="vi-VN"/>
        </w:rPr>
        <w:t xml:space="preserve">Trong Học kỳ I năm học 2018-2019, Phòng </w:t>
      </w:r>
      <w:r w:rsidR="00F82700">
        <w:rPr>
          <w:color w:val="000000"/>
          <w:sz w:val="28"/>
          <w:szCs w:val="28"/>
          <w:highlight w:val="white"/>
        </w:rPr>
        <w:tab/>
      </w:r>
      <w:r w:rsidR="00DF2DFF">
        <w:rPr>
          <w:color w:val="000000"/>
          <w:sz w:val="28"/>
          <w:szCs w:val="28"/>
          <w:highlight w:val="white"/>
        </w:rPr>
        <w:t>Giáo dục và Đào tạo, các trường</w:t>
      </w:r>
      <w:r w:rsidRPr="001521AC">
        <w:rPr>
          <w:color w:val="000000"/>
          <w:sz w:val="28"/>
          <w:szCs w:val="28"/>
          <w:highlight w:val="white"/>
          <w:lang w:val="vi-VN"/>
        </w:rPr>
        <w:t xml:space="preserve"> đ</w:t>
      </w:r>
      <w:r w:rsidR="00DF2DFF">
        <w:rPr>
          <w:color w:val="000000"/>
          <w:sz w:val="28"/>
          <w:szCs w:val="28"/>
          <w:highlight w:val="white"/>
          <w:lang w:val="vi-VN"/>
        </w:rPr>
        <w:t>ã cụ thể hoá các chỉ đạo từ Bộ Giáo dục và Đào tạo</w:t>
      </w:r>
      <w:r w:rsidR="00DF2DFF">
        <w:rPr>
          <w:color w:val="000000"/>
          <w:sz w:val="28"/>
          <w:szCs w:val="28"/>
          <w:highlight w:val="white"/>
        </w:rPr>
        <w:t xml:space="preserve"> và c</w:t>
      </w:r>
      <w:r w:rsidRPr="001521AC">
        <w:rPr>
          <w:color w:val="000000"/>
          <w:sz w:val="28"/>
          <w:szCs w:val="28"/>
          <w:highlight w:val="white"/>
          <w:lang w:val="vi-VN"/>
        </w:rPr>
        <w:t xml:space="preserve">ác chỉ đạo, hướng dẫn từ Sở </w:t>
      </w:r>
      <w:r w:rsidR="00DF2DFF">
        <w:rPr>
          <w:color w:val="000000"/>
          <w:sz w:val="28"/>
          <w:szCs w:val="28"/>
          <w:highlight w:val="white"/>
        </w:rPr>
        <w:t>Giáo dục và Đào tạo</w:t>
      </w:r>
      <w:r w:rsidRPr="001521AC">
        <w:rPr>
          <w:color w:val="000000"/>
          <w:sz w:val="28"/>
          <w:szCs w:val="28"/>
          <w:highlight w:val="white"/>
          <w:lang w:val="vi-VN"/>
        </w:rPr>
        <w:t xml:space="preserve"> để có những kế hoạch hoạt động chủ động sáng tạo nhằm thực hiện tốt nhiệm vụ giáo dục </w:t>
      </w:r>
      <w:r w:rsidR="00CB2D4A" w:rsidRPr="001521AC">
        <w:rPr>
          <w:color w:val="000000"/>
          <w:sz w:val="28"/>
          <w:szCs w:val="28"/>
          <w:highlight w:val="white"/>
        </w:rPr>
        <w:t xml:space="preserve">cấp </w:t>
      </w:r>
      <w:r w:rsidR="00DF2DFF">
        <w:rPr>
          <w:color w:val="000000"/>
          <w:sz w:val="28"/>
          <w:szCs w:val="28"/>
          <w:highlight w:val="white"/>
        </w:rPr>
        <w:t>trung học cơ sở.</w:t>
      </w:r>
    </w:p>
    <w:p w14:paraId="72F646A4" w14:textId="78D0F9EB" w:rsidR="0081056A" w:rsidRPr="001521AC" w:rsidRDefault="0081056A" w:rsidP="00742FB4">
      <w:pPr>
        <w:spacing w:after="120" w:line="360" w:lineRule="exact"/>
        <w:ind w:firstLine="567"/>
        <w:jc w:val="both"/>
        <w:rPr>
          <w:color w:val="000000"/>
          <w:sz w:val="28"/>
          <w:szCs w:val="28"/>
          <w:highlight w:val="white"/>
          <w:lang w:val="vi-VN"/>
        </w:rPr>
      </w:pPr>
      <w:r w:rsidRPr="001521AC">
        <w:rPr>
          <w:color w:val="000000"/>
          <w:sz w:val="28"/>
          <w:szCs w:val="28"/>
          <w:highlight w:val="white"/>
          <w:lang w:val="vi-VN"/>
        </w:rPr>
        <w:t>Cụ thể như:</w:t>
      </w:r>
    </w:p>
    <w:p w14:paraId="665CBB52" w14:textId="18C13858" w:rsidR="00F13D17" w:rsidRPr="00DF2DFF" w:rsidRDefault="0038763D" w:rsidP="00742FB4">
      <w:pPr>
        <w:pStyle w:val="BodyText2"/>
        <w:tabs>
          <w:tab w:val="left" w:pos="567"/>
        </w:tabs>
        <w:spacing w:after="120" w:line="360" w:lineRule="exact"/>
        <w:jc w:val="both"/>
        <w:rPr>
          <w:rFonts w:ascii="Times New Roman" w:hAnsi="Times New Roman"/>
          <w:spacing w:val="-4"/>
          <w:sz w:val="28"/>
          <w:szCs w:val="28"/>
          <w:lang w:eastAsia="vi-VN"/>
        </w:rPr>
      </w:pPr>
      <w:r>
        <w:rPr>
          <w:rFonts w:ascii="Times New Roman" w:hAnsi="Times New Roman"/>
          <w:spacing w:val="-4"/>
          <w:sz w:val="28"/>
          <w:szCs w:val="28"/>
          <w:lang w:val="pt-BR"/>
        </w:rPr>
        <w:tab/>
      </w:r>
      <w:r w:rsidR="00F13D17" w:rsidRPr="00DF2DFF">
        <w:rPr>
          <w:rFonts w:ascii="Times New Roman" w:hAnsi="Times New Roman"/>
          <w:spacing w:val="-4"/>
          <w:sz w:val="28"/>
          <w:szCs w:val="28"/>
          <w:lang w:val="pt-BR"/>
        </w:rPr>
        <w:t xml:space="preserve">1. Kết quả chỉ đạo thực hiện </w:t>
      </w:r>
      <w:r w:rsidR="00F13D17" w:rsidRPr="00DF2DFF">
        <w:rPr>
          <w:rFonts w:ascii="Times New Roman" w:hAnsi="Times New Roman"/>
          <w:spacing w:val="-4"/>
          <w:sz w:val="28"/>
          <w:szCs w:val="28"/>
          <w:lang w:eastAsia="vi-VN"/>
        </w:rPr>
        <w:t>Công văn số </w:t>
      </w:r>
      <w:hyperlink r:id="rId9" w:tgtFrame="_blank" w:tooltip="Công văn 4612/BGDĐT-GDTrH" w:history="1">
        <w:r w:rsidR="00F13D17" w:rsidRPr="00DF2DFF">
          <w:rPr>
            <w:rFonts w:ascii="Times New Roman" w:hAnsi="Times New Roman"/>
            <w:spacing w:val="-4"/>
            <w:sz w:val="28"/>
            <w:szCs w:val="28"/>
            <w:lang w:eastAsia="vi-VN"/>
          </w:rPr>
          <w:t>4612/BGDĐT-GDTrH</w:t>
        </w:r>
      </w:hyperlink>
      <w:r w:rsidR="00F13D17" w:rsidRPr="00DF2DFF">
        <w:rPr>
          <w:rFonts w:ascii="Times New Roman" w:hAnsi="Times New Roman"/>
          <w:spacing w:val="-4"/>
          <w:sz w:val="28"/>
          <w:szCs w:val="28"/>
          <w:lang w:eastAsia="vi-VN"/>
        </w:rPr>
        <w:t> ngày 03/10/2017 về việc hướng dẫn thực hiện chương trình giáo dục phổ thông hiện hành theo định hướng phát triển năng lực và phẩm chất học sinh từ năm 2017-2018 (được điều chỉnh tại Công văn số 5131/BGDĐT-GDTrH ngày 01/11/2017 về việc hướng dẫn thực hiện kế hoạch giáo dục và sơ kết học kỳ I năm học 2017-2018).</w:t>
      </w:r>
    </w:p>
    <w:p w14:paraId="0E8B3194" w14:textId="62D8DC11" w:rsidR="00F05977" w:rsidRPr="00DF2DFF" w:rsidRDefault="0038763D" w:rsidP="00742FB4">
      <w:pPr>
        <w:spacing w:after="120" w:line="360" w:lineRule="exact"/>
        <w:ind w:firstLine="539"/>
        <w:jc w:val="both"/>
        <w:rPr>
          <w:b/>
          <w:i/>
          <w:sz w:val="28"/>
          <w:szCs w:val="28"/>
          <w:lang w:val="pt-BR"/>
        </w:rPr>
      </w:pPr>
      <w:r>
        <w:rPr>
          <w:b/>
          <w:i/>
          <w:sz w:val="28"/>
          <w:szCs w:val="28"/>
        </w:rPr>
        <w:t xml:space="preserve"> </w:t>
      </w:r>
      <w:r w:rsidR="00DF2DFF" w:rsidRPr="00DF2DFF">
        <w:rPr>
          <w:b/>
          <w:i/>
          <w:sz w:val="28"/>
          <w:szCs w:val="28"/>
        </w:rPr>
        <w:t>1.1.</w:t>
      </w:r>
      <w:r w:rsidR="00DF2DFF">
        <w:rPr>
          <w:b/>
          <w:i/>
          <w:sz w:val="28"/>
          <w:szCs w:val="28"/>
        </w:rPr>
        <w:t xml:space="preserve"> </w:t>
      </w:r>
      <w:r w:rsidR="00C06DB6" w:rsidRPr="00DF2DFF">
        <w:rPr>
          <w:b/>
          <w:i/>
          <w:sz w:val="28"/>
          <w:szCs w:val="28"/>
        </w:rPr>
        <w:t>Về</w:t>
      </w:r>
      <w:r w:rsidR="00C06DB6" w:rsidRPr="00DF2DFF">
        <w:rPr>
          <w:b/>
          <w:i/>
          <w:sz w:val="28"/>
          <w:szCs w:val="28"/>
          <w:lang w:val="vi-VN"/>
        </w:rPr>
        <w:t xml:space="preserve"> x</w:t>
      </w:r>
      <w:r w:rsidR="00F05977" w:rsidRPr="00DF2DFF">
        <w:rPr>
          <w:b/>
          <w:i/>
          <w:sz w:val="28"/>
          <w:szCs w:val="28"/>
          <w:lang w:val="pt-BR"/>
        </w:rPr>
        <w:t>ây</w:t>
      </w:r>
      <w:r w:rsidR="00F05977" w:rsidRPr="00DF2DFF">
        <w:rPr>
          <w:b/>
          <w:i/>
          <w:sz w:val="28"/>
          <w:szCs w:val="28"/>
        </w:rPr>
        <w:t xml:space="preserve"> dựng</w:t>
      </w:r>
      <w:r w:rsidR="00F05977" w:rsidRPr="00DF2DFF">
        <w:rPr>
          <w:b/>
          <w:i/>
          <w:sz w:val="28"/>
          <w:szCs w:val="28"/>
          <w:lang w:val="pt-BR"/>
        </w:rPr>
        <w:t xml:space="preserve"> </w:t>
      </w:r>
      <w:r w:rsidR="00F05977" w:rsidRPr="00DF2DFF">
        <w:rPr>
          <w:b/>
          <w:i/>
          <w:sz w:val="28"/>
          <w:szCs w:val="28"/>
        </w:rPr>
        <w:t>kế</w:t>
      </w:r>
      <w:r w:rsidR="00F05977" w:rsidRPr="00DF2DFF">
        <w:rPr>
          <w:b/>
          <w:i/>
          <w:sz w:val="28"/>
          <w:szCs w:val="28"/>
          <w:lang w:val="pt-BR"/>
        </w:rPr>
        <w:t xml:space="preserve"> </w:t>
      </w:r>
      <w:r w:rsidR="00F05977" w:rsidRPr="00DF2DFF">
        <w:rPr>
          <w:b/>
          <w:i/>
          <w:sz w:val="28"/>
          <w:szCs w:val="28"/>
        </w:rPr>
        <w:t>hoạch</w:t>
      </w:r>
      <w:r w:rsidR="00F05977" w:rsidRPr="00DF2DFF">
        <w:rPr>
          <w:b/>
          <w:i/>
          <w:sz w:val="28"/>
          <w:szCs w:val="28"/>
          <w:lang w:val="pt-BR"/>
        </w:rPr>
        <w:t xml:space="preserve"> </w:t>
      </w:r>
      <w:r w:rsidR="00F05977" w:rsidRPr="00DF2DFF">
        <w:rPr>
          <w:b/>
          <w:i/>
          <w:sz w:val="28"/>
          <w:szCs w:val="28"/>
        </w:rPr>
        <w:t>giáo</w:t>
      </w:r>
      <w:r w:rsidR="00F05977" w:rsidRPr="00DF2DFF">
        <w:rPr>
          <w:b/>
          <w:i/>
          <w:sz w:val="28"/>
          <w:szCs w:val="28"/>
          <w:lang w:val="pt-BR"/>
        </w:rPr>
        <w:t xml:space="preserve"> </w:t>
      </w:r>
      <w:r w:rsidR="00F05977" w:rsidRPr="00DF2DFF">
        <w:rPr>
          <w:b/>
          <w:i/>
          <w:sz w:val="28"/>
          <w:szCs w:val="28"/>
        </w:rPr>
        <w:t>dục</w:t>
      </w:r>
      <w:r w:rsidR="00F05977" w:rsidRPr="00DF2DFF">
        <w:rPr>
          <w:b/>
          <w:i/>
          <w:sz w:val="28"/>
          <w:szCs w:val="28"/>
          <w:lang w:val="pt-BR"/>
        </w:rPr>
        <w:t xml:space="preserve"> </w:t>
      </w:r>
      <w:r w:rsidR="00F05977" w:rsidRPr="00DF2DFF">
        <w:rPr>
          <w:b/>
          <w:i/>
          <w:sz w:val="28"/>
          <w:szCs w:val="28"/>
        </w:rPr>
        <w:t>nhà</w:t>
      </w:r>
      <w:r w:rsidR="00F05977" w:rsidRPr="00DF2DFF">
        <w:rPr>
          <w:b/>
          <w:i/>
          <w:sz w:val="28"/>
          <w:szCs w:val="28"/>
          <w:lang w:val="pt-BR"/>
        </w:rPr>
        <w:t xml:space="preserve"> </w:t>
      </w:r>
      <w:r w:rsidR="00F05977" w:rsidRPr="00DF2DFF">
        <w:rPr>
          <w:b/>
          <w:i/>
          <w:sz w:val="28"/>
          <w:szCs w:val="28"/>
        </w:rPr>
        <w:t>trường</w:t>
      </w:r>
      <w:r w:rsidR="00DF2DFF">
        <w:rPr>
          <w:b/>
          <w:i/>
          <w:sz w:val="28"/>
          <w:szCs w:val="28"/>
          <w:lang w:val="pt-BR"/>
        </w:rPr>
        <w:t xml:space="preserve"> phổ thông</w:t>
      </w:r>
    </w:p>
    <w:p w14:paraId="6947C3B5" w14:textId="347F753B" w:rsidR="00AC4CDF" w:rsidRPr="001521AC" w:rsidRDefault="0038763D" w:rsidP="00742FB4">
      <w:pPr>
        <w:pStyle w:val="BodyText"/>
        <w:spacing w:line="360" w:lineRule="exact"/>
        <w:ind w:firstLine="539"/>
        <w:jc w:val="both"/>
        <w:rPr>
          <w:b/>
          <w:spacing w:val="4"/>
          <w:sz w:val="28"/>
          <w:szCs w:val="28"/>
          <w:lang w:val="vi-VN"/>
        </w:rPr>
      </w:pPr>
      <w:r>
        <w:rPr>
          <w:spacing w:val="-4"/>
          <w:sz w:val="28"/>
          <w:szCs w:val="28"/>
        </w:rPr>
        <w:t xml:space="preserve"> </w:t>
      </w:r>
      <w:r w:rsidR="00AC4CDF" w:rsidRPr="001521AC">
        <w:rPr>
          <w:spacing w:val="-4"/>
          <w:sz w:val="28"/>
          <w:szCs w:val="28"/>
          <w:lang w:val="vi-VN"/>
        </w:rPr>
        <w:t>T</w:t>
      </w:r>
      <w:r w:rsidR="00AC4CDF" w:rsidRPr="001521AC">
        <w:rPr>
          <w:spacing w:val="-4"/>
          <w:sz w:val="28"/>
          <w:szCs w:val="28"/>
          <w:lang w:val="pt-BR"/>
        </w:rPr>
        <w:t xml:space="preserve">hực hiện </w:t>
      </w:r>
      <w:r w:rsidR="00AC4CDF" w:rsidRPr="001521AC">
        <w:rPr>
          <w:spacing w:val="-4"/>
          <w:sz w:val="28"/>
          <w:szCs w:val="28"/>
          <w:lang w:eastAsia="vi-VN"/>
        </w:rPr>
        <w:t>Công văn số </w:t>
      </w:r>
      <w:hyperlink r:id="rId10" w:tgtFrame="_blank" w:tooltip="Công văn 4612/BGDĐT-GDTrH" w:history="1">
        <w:r w:rsidR="00532C22" w:rsidRPr="001521AC">
          <w:rPr>
            <w:spacing w:val="-4"/>
            <w:sz w:val="28"/>
            <w:szCs w:val="28"/>
            <w:lang w:eastAsia="vi-VN"/>
          </w:rPr>
          <w:t>4612/S</w:t>
        </w:r>
        <w:r w:rsidR="00AC4CDF" w:rsidRPr="001521AC">
          <w:rPr>
            <w:spacing w:val="-4"/>
            <w:sz w:val="28"/>
            <w:szCs w:val="28"/>
            <w:lang w:eastAsia="vi-VN"/>
          </w:rPr>
          <w:t>GDĐT-GDTrH</w:t>
        </w:r>
      </w:hyperlink>
      <w:r w:rsidR="00AC4CDF" w:rsidRPr="001521AC">
        <w:rPr>
          <w:spacing w:val="-4"/>
          <w:sz w:val="28"/>
          <w:szCs w:val="28"/>
          <w:lang w:eastAsia="vi-VN"/>
        </w:rPr>
        <w:t> ngày 03/10/2017 về việc hướng dẫn thực hiện chương trình giáo dục phổ thông hiện hành theo định hướng phát triển năng lực và phẩm chất học sinh từ năm 2017-2018 (được điều chỉnh tại Công văn số 5131/BGDĐT-GDTrH ngày 01/11/2017 về việc hướng dẫn thực hiện kế hoạch giáo dục và sơ kết học kỳ I năm học 2017-2018)</w:t>
      </w:r>
      <w:r w:rsidR="00AC4CDF" w:rsidRPr="001521AC">
        <w:rPr>
          <w:spacing w:val="-4"/>
          <w:sz w:val="28"/>
          <w:szCs w:val="28"/>
          <w:lang w:val="vi-VN" w:eastAsia="vi-VN"/>
        </w:rPr>
        <w:t xml:space="preserve">, </w:t>
      </w:r>
      <w:r w:rsidR="00CB2D4A" w:rsidRPr="001521AC">
        <w:rPr>
          <w:spacing w:val="4"/>
          <w:sz w:val="28"/>
          <w:szCs w:val="28"/>
        </w:rPr>
        <w:t>Phòng</w:t>
      </w:r>
      <w:r w:rsidR="00532C22" w:rsidRPr="001521AC">
        <w:rPr>
          <w:spacing w:val="4"/>
          <w:sz w:val="28"/>
          <w:szCs w:val="28"/>
          <w:lang w:val="vi-VN"/>
        </w:rPr>
        <w:t xml:space="preserve"> </w:t>
      </w:r>
      <w:r w:rsidR="00DF2DFF">
        <w:rPr>
          <w:spacing w:val="4"/>
          <w:sz w:val="28"/>
          <w:szCs w:val="28"/>
        </w:rPr>
        <w:t xml:space="preserve">Giáo dục và Đào tạo </w:t>
      </w:r>
      <w:r w:rsidR="00AC4CDF" w:rsidRPr="001521AC">
        <w:rPr>
          <w:spacing w:val="4"/>
          <w:sz w:val="28"/>
          <w:szCs w:val="28"/>
          <w:lang w:val="vi-VN"/>
        </w:rPr>
        <w:t xml:space="preserve">đã chú trọng đến công tác rà soát, cập nhật, điều chỉnh nội dung dạy học theo chương trình sách giáo khoa; xây dựng và thực hiện kế hoạch giáo dục nhà trường để chỉ đạo các cơ sở giáo dục trung học thành phố thực hiện tốt các nhiệm vụ dạy học, giáo dục theo chỉ đạo của </w:t>
      </w:r>
      <w:r w:rsidR="00532C22" w:rsidRPr="001521AC">
        <w:rPr>
          <w:spacing w:val="4"/>
          <w:sz w:val="28"/>
          <w:szCs w:val="28"/>
        </w:rPr>
        <w:t>Sở</w:t>
      </w:r>
      <w:r w:rsidR="00DF2DFF">
        <w:rPr>
          <w:spacing w:val="4"/>
          <w:sz w:val="28"/>
          <w:szCs w:val="28"/>
          <w:lang w:val="vi-VN"/>
        </w:rPr>
        <w:t xml:space="preserve"> </w:t>
      </w:r>
      <w:r w:rsidR="00DF2DFF">
        <w:rPr>
          <w:spacing w:val="4"/>
          <w:sz w:val="28"/>
          <w:szCs w:val="28"/>
        </w:rPr>
        <w:t>Giáo dục và Đào tạo</w:t>
      </w:r>
      <w:r w:rsidR="00AC4CDF" w:rsidRPr="001521AC">
        <w:rPr>
          <w:spacing w:val="4"/>
          <w:sz w:val="28"/>
          <w:szCs w:val="28"/>
          <w:lang w:val="vi-VN"/>
        </w:rPr>
        <w:t xml:space="preserve">.  </w:t>
      </w:r>
    </w:p>
    <w:p w14:paraId="012BEA39" w14:textId="6080931E" w:rsidR="00AC4CDF" w:rsidRPr="001521AC" w:rsidRDefault="00AC4CDF" w:rsidP="00742FB4">
      <w:pPr>
        <w:pStyle w:val="BodyText"/>
        <w:spacing w:line="360" w:lineRule="exact"/>
        <w:ind w:firstLine="539"/>
        <w:jc w:val="both"/>
        <w:rPr>
          <w:b/>
          <w:spacing w:val="4"/>
          <w:sz w:val="28"/>
          <w:szCs w:val="28"/>
          <w:lang w:val="vi-VN"/>
        </w:rPr>
      </w:pPr>
      <w:r w:rsidRPr="001521AC">
        <w:rPr>
          <w:spacing w:val="4"/>
          <w:sz w:val="28"/>
          <w:szCs w:val="28"/>
          <w:lang w:val="vi-VN"/>
        </w:rPr>
        <w:lastRenderedPageBreak/>
        <w:t>Trong</w:t>
      </w:r>
      <w:r w:rsidRPr="001521AC">
        <w:rPr>
          <w:sz w:val="28"/>
          <w:szCs w:val="28"/>
          <w:lang w:val="sv-SE"/>
        </w:rPr>
        <w:t xml:space="preserve"> </w:t>
      </w:r>
      <w:r w:rsidR="00865653" w:rsidRPr="001521AC">
        <w:rPr>
          <w:sz w:val="28"/>
          <w:szCs w:val="28"/>
          <w:lang w:val="vi-VN"/>
        </w:rPr>
        <w:t>H</w:t>
      </w:r>
      <w:r w:rsidRPr="001521AC">
        <w:rPr>
          <w:sz w:val="28"/>
          <w:szCs w:val="28"/>
          <w:lang w:val="sv-SE"/>
        </w:rPr>
        <w:t>ọc</w:t>
      </w:r>
      <w:r w:rsidRPr="001521AC">
        <w:rPr>
          <w:sz w:val="28"/>
          <w:szCs w:val="28"/>
        </w:rPr>
        <w:t xml:space="preserve"> </w:t>
      </w:r>
      <w:r w:rsidR="00865653" w:rsidRPr="001521AC">
        <w:rPr>
          <w:sz w:val="28"/>
          <w:szCs w:val="28"/>
        </w:rPr>
        <w:t>kỳ</w:t>
      </w:r>
      <w:r w:rsidR="00865653" w:rsidRPr="001521AC">
        <w:rPr>
          <w:sz w:val="28"/>
          <w:szCs w:val="28"/>
          <w:lang w:val="vi-VN"/>
        </w:rPr>
        <w:t xml:space="preserve"> I </w:t>
      </w:r>
      <w:r w:rsidRPr="001521AC">
        <w:rPr>
          <w:sz w:val="28"/>
          <w:szCs w:val="28"/>
        </w:rPr>
        <w:t>năm học 201</w:t>
      </w:r>
      <w:r w:rsidR="00865653" w:rsidRPr="001521AC">
        <w:rPr>
          <w:sz w:val="28"/>
          <w:szCs w:val="28"/>
          <w:lang w:val="vi-VN"/>
        </w:rPr>
        <w:t>8</w:t>
      </w:r>
      <w:r w:rsidRPr="001521AC">
        <w:rPr>
          <w:sz w:val="28"/>
          <w:szCs w:val="28"/>
        </w:rPr>
        <w:t>-201</w:t>
      </w:r>
      <w:r w:rsidR="00865653" w:rsidRPr="001521AC">
        <w:rPr>
          <w:sz w:val="28"/>
          <w:szCs w:val="28"/>
          <w:lang w:val="vi-VN"/>
        </w:rPr>
        <w:t>9</w:t>
      </w:r>
      <w:r w:rsidRPr="001521AC">
        <w:rPr>
          <w:sz w:val="28"/>
          <w:szCs w:val="28"/>
          <w:lang w:val="sv-SE"/>
        </w:rPr>
        <w:t xml:space="preserve">, </w:t>
      </w:r>
      <w:r w:rsidR="00CB2D4A" w:rsidRPr="001521AC">
        <w:rPr>
          <w:sz w:val="28"/>
          <w:szCs w:val="28"/>
          <w:lang w:val="sv-SE"/>
        </w:rPr>
        <w:t xml:space="preserve">Phòng </w:t>
      </w:r>
      <w:r w:rsidR="00DF2DFF">
        <w:rPr>
          <w:sz w:val="28"/>
          <w:szCs w:val="28"/>
          <w:lang w:val="sv-SE"/>
        </w:rPr>
        <w:t>Giáo dục và Đào tạo</w:t>
      </w:r>
      <w:r w:rsidRPr="001521AC">
        <w:rPr>
          <w:sz w:val="28"/>
          <w:szCs w:val="28"/>
          <w:lang w:val="vi-VN"/>
        </w:rPr>
        <w:t xml:space="preserve"> </w:t>
      </w:r>
      <w:r w:rsidR="00564732" w:rsidRPr="001521AC">
        <w:rPr>
          <w:sz w:val="28"/>
          <w:szCs w:val="28"/>
          <w:lang w:val="vi-VN"/>
        </w:rPr>
        <w:t xml:space="preserve">tiếp tục </w:t>
      </w:r>
      <w:r w:rsidRPr="001521AC">
        <w:rPr>
          <w:sz w:val="28"/>
          <w:szCs w:val="28"/>
          <w:lang w:val="vi-VN"/>
        </w:rPr>
        <w:t>hướng dẫn</w:t>
      </w:r>
      <w:r w:rsidRPr="001521AC">
        <w:rPr>
          <w:spacing w:val="4"/>
          <w:sz w:val="28"/>
          <w:szCs w:val="28"/>
          <w:lang w:val="pt-BR"/>
        </w:rPr>
        <w:t xml:space="preserve"> </w:t>
      </w:r>
      <w:r w:rsidRPr="001521AC">
        <w:rPr>
          <w:sz w:val="28"/>
          <w:szCs w:val="28"/>
        </w:rPr>
        <w:t xml:space="preserve">các </w:t>
      </w:r>
      <w:r w:rsidR="00DF2DFF">
        <w:rPr>
          <w:sz w:val="28"/>
          <w:szCs w:val="28"/>
        </w:rPr>
        <w:t xml:space="preserve">trường </w:t>
      </w:r>
      <w:r w:rsidRPr="001521AC">
        <w:rPr>
          <w:sz w:val="28"/>
          <w:szCs w:val="28"/>
        </w:rPr>
        <w:t>tiếp tục</w:t>
      </w:r>
      <w:r w:rsidRPr="001521AC">
        <w:rPr>
          <w:sz w:val="28"/>
          <w:szCs w:val="28"/>
          <w:lang w:val="vi-VN"/>
        </w:rPr>
        <w:t xml:space="preserve"> </w:t>
      </w:r>
      <w:r w:rsidRPr="001521AC">
        <w:rPr>
          <w:sz w:val="28"/>
          <w:szCs w:val="28"/>
          <w:highlight w:val="white"/>
          <w:lang w:val="pt-BR"/>
        </w:rPr>
        <w:t>đ</w:t>
      </w:r>
      <w:r w:rsidRPr="001521AC">
        <w:rPr>
          <w:sz w:val="28"/>
          <w:szCs w:val="28"/>
          <w:highlight w:val="white"/>
          <w:lang w:val="vi-VN"/>
        </w:rPr>
        <w:t xml:space="preserve">ổi mới quản lí việc thực hiện chương trình và kế hoạch giáo dục theo hướng phân cấp, giao quyền tự chủ của các </w:t>
      </w:r>
      <w:r w:rsidR="00DF2DFF">
        <w:rPr>
          <w:sz w:val="28"/>
          <w:szCs w:val="28"/>
        </w:rPr>
        <w:t>đơn vị</w:t>
      </w:r>
      <w:r w:rsidRPr="001521AC">
        <w:rPr>
          <w:sz w:val="28"/>
          <w:szCs w:val="28"/>
          <w:lang w:val="pt-BR"/>
        </w:rPr>
        <w:t>,</w:t>
      </w:r>
      <w:r w:rsidRPr="001521AC">
        <w:rPr>
          <w:sz w:val="28"/>
          <w:szCs w:val="28"/>
          <w:lang w:val="sv-SE"/>
        </w:rPr>
        <w:t xml:space="preserve"> giao quyền chủ động cho giáo viên, tổ bộ môn trong việc xây dựng kế</w:t>
      </w:r>
      <w:r w:rsidRPr="001521AC">
        <w:rPr>
          <w:sz w:val="28"/>
          <w:szCs w:val="28"/>
          <w:lang w:val="vi-VN"/>
        </w:rPr>
        <w:t xml:space="preserve"> hoạch dạy học theo </w:t>
      </w:r>
      <w:r w:rsidRPr="001521AC">
        <w:rPr>
          <w:sz w:val="28"/>
          <w:szCs w:val="28"/>
          <w:lang w:val="sv-SE"/>
        </w:rPr>
        <w:t>chương trình</w:t>
      </w:r>
      <w:r w:rsidRPr="001521AC">
        <w:rPr>
          <w:sz w:val="28"/>
          <w:szCs w:val="28"/>
          <w:lang w:val="vi-VN"/>
        </w:rPr>
        <w:t xml:space="preserve"> phổ thông hiện hành theo định hướng đổi mới dạy học</w:t>
      </w:r>
      <w:r w:rsidRPr="001521AC">
        <w:rPr>
          <w:spacing w:val="4"/>
          <w:sz w:val="28"/>
          <w:szCs w:val="28"/>
          <w:lang w:val="vi-VN"/>
        </w:rPr>
        <w:t>, chuẩn bị tốt cho việc triển khai chương trình phổ thông mới.</w:t>
      </w:r>
    </w:p>
    <w:p w14:paraId="0CC53CAA" w14:textId="3E3E1147" w:rsidR="00AC4CDF" w:rsidRPr="00DF2DFF" w:rsidRDefault="00564732" w:rsidP="00742FB4">
      <w:pPr>
        <w:pStyle w:val="BodyText"/>
        <w:spacing w:line="360" w:lineRule="exact"/>
        <w:ind w:firstLine="539"/>
        <w:jc w:val="both"/>
        <w:rPr>
          <w:b/>
          <w:spacing w:val="4"/>
          <w:sz w:val="28"/>
          <w:szCs w:val="28"/>
        </w:rPr>
      </w:pPr>
      <w:r w:rsidRPr="001521AC">
        <w:rPr>
          <w:sz w:val="28"/>
          <w:szCs w:val="28"/>
        </w:rPr>
        <w:t>Tiếp tục chủ động trong thực hiện chương trình giáo dục phổ thông hiện hành theo hướng tiếp cận định hướng chương trình giáo dục phổ thông mới; thực hiện thường xuyên, hiệu quả các phương pháp, hình thức và kĩ thuật dạy học tích cực</w:t>
      </w:r>
      <w:r w:rsidRPr="001521AC">
        <w:rPr>
          <w:sz w:val="28"/>
          <w:szCs w:val="28"/>
          <w:lang w:val="vi-VN"/>
        </w:rPr>
        <w:t xml:space="preserve">; nâng cao chất lượng công tác kiểm tra đánh giá, thực hiện tốt công tác thi nhất là kỳ thi </w:t>
      </w:r>
      <w:r w:rsidR="00CB2D4A" w:rsidRPr="001521AC">
        <w:rPr>
          <w:sz w:val="28"/>
          <w:szCs w:val="28"/>
        </w:rPr>
        <w:t>Tuyển sinh 10</w:t>
      </w:r>
      <w:r w:rsidRPr="001521AC">
        <w:rPr>
          <w:sz w:val="28"/>
          <w:szCs w:val="28"/>
        </w:rPr>
        <w:t xml:space="preserve">; tích cực đổi mới nội dung, phương thức giáo dục hướng nghiệp, dạy nghề phổ thông, gắn với thực tiễn sản xuất, kinh doanh của thành phố; tăng cường thực hiện quyền tự chủ của nhà trường trong việc thực hiện kế hoạch giáo dục. </w:t>
      </w:r>
      <w:proofErr w:type="gramStart"/>
      <w:r w:rsidRPr="001521AC">
        <w:rPr>
          <w:sz w:val="28"/>
          <w:szCs w:val="28"/>
        </w:rPr>
        <w:t>Quan tâm triển khai các giải pháp khắc phụ</w:t>
      </w:r>
      <w:r w:rsidR="00DF2DFF">
        <w:rPr>
          <w:sz w:val="28"/>
          <w:szCs w:val="28"/>
        </w:rPr>
        <w:t>c hạn chế của năm học 2017-2018.</w:t>
      </w:r>
      <w:proofErr w:type="gramEnd"/>
    </w:p>
    <w:p w14:paraId="05B502D4" w14:textId="60D7BA2A" w:rsidR="00AC4CDF" w:rsidRPr="001521AC" w:rsidRDefault="00AC4CDF" w:rsidP="00742FB4">
      <w:pPr>
        <w:pStyle w:val="BodyText"/>
        <w:spacing w:line="360" w:lineRule="exact"/>
        <w:ind w:firstLine="539"/>
        <w:jc w:val="both"/>
        <w:rPr>
          <w:b/>
          <w:sz w:val="28"/>
          <w:szCs w:val="28"/>
          <w:lang w:val="vi-VN"/>
        </w:rPr>
      </w:pPr>
      <w:r w:rsidRPr="001521AC">
        <w:rPr>
          <w:sz w:val="28"/>
          <w:szCs w:val="28"/>
          <w:lang w:val="pt-BR"/>
        </w:rPr>
        <w:t>Trên cơ sở hướng dẫn triển khai nhiệm vụ năm học 201</w:t>
      </w:r>
      <w:r w:rsidR="00564732" w:rsidRPr="001521AC">
        <w:rPr>
          <w:sz w:val="28"/>
          <w:szCs w:val="28"/>
          <w:lang w:val="vi-VN"/>
        </w:rPr>
        <w:t>8</w:t>
      </w:r>
      <w:r w:rsidRPr="001521AC">
        <w:rPr>
          <w:sz w:val="28"/>
          <w:szCs w:val="28"/>
          <w:lang w:val="pt-BR"/>
        </w:rPr>
        <w:t>-201</w:t>
      </w:r>
      <w:r w:rsidR="00564732" w:rsidRPr="001521AC">
        <w:rPr>
          <w:sz w:val="28"/>
          <w:szCs w:val="28"/>
          <w:lang w:val="vi-VN"/>
        </w:rPr>
        <w:t>9</w:t>
      </w:r>
      <w:r w:rsidRPr="001521AC">
        <w:rPr>
          <w:sz w:val="28"/>
          <w:szCs w:val="28"/>
          <w:lang w:val="pt-BR"/>
        </w:rPr>
        <w:t xml:space="preserve"> và hướng dẫn cụ thể </w:t>
      </w:r>
      <w:r w:rsidRPr="001521AC">
        <w:rPr>
          <w:sz w:val="28"/>
          <w:szCs w:val="28"/>
          <w:lang w:val="vi-VN"/>
        </w:rPr>
        <w:t xml:space="preserve">ở </w:t>
      </w:r>
      <w:r w:rsidRPr="001521AC">
        <w:rPr>
          <w:sz w:val="28"/>
          <w:szCs w:val="28"/>
          <w:lang w:val="pt-BR"/>
        </w:rPr>
        <w:t>từng môn học của</w:t>
      </w:r>
      <w:r w:rsidR="00CB2D4A" w:rsidRPr="001521AC">
        <w:rPr>
          <w:sz w:val="28"/>
          <w:szCs w:val="28"/>
          <w:lang w:val="pt-BR"/>
        </w:rPr>
        <w:t xml:space="preserve"> Phòng </w:t>
      </w:r>
      <w:r w:rsidR="00DF2DFF">
        <w:rPr>
          <w:sz w:val="28"/>
          <w:szCs w:val="28"/>
          <w:lang w:val="pt-BR"/>
        </w:rPr>
        <w:t>Giáo dục và Đào tạo</w:t>
      </w:r>
      <w:r w:rsidRPr="001521AC">
        <w:rPr>
          <w:sz w:val="28"/>
          <w:szCs w:val="28"/>
          <w:lang w:val="pt-BR"/>
        </w:rPr>
        <w:t>, các trường linh hoạt xây dựng kế hoạch dạy học phù hợp với tình hình nhà</w:t>
      </w:r>
      <w:r w:rsidRPr="001521AC">
        <w:rPr>
          <w:sz w:val="28"/>
          <w:szCs w:val="28"/>
          <w:lang w:val="vi-VN"/>
        </w:rPr>
        <w:t xml:space="preserve"> trường;</w:t>
      </w:r>
      <w:r w:rsidRPr="001521AC">
        <w:rPr>
          <w:sz w:val="28"/>
          <w:szCs w:val="28"/>
          <w:lang w:val="pt-BR"/>
        </w:rPr>
        <w:t xml:space="preserve"> hầu</w:t>
      </w:r>
      <w:r w:rsidRPr="001521AC">
        <w:rPr>
          <w:sz w:val="28"/>
          <w:szCs w:val="28"/>
          <w:lang w:val="vi-VN"/>
        </w:rPr>
        <w:t xml:space="preserve"> hết</w:t>
      </w:r>
      <w:r w:rsidRPr="001521AC">
        <w:rPr>
          <w:sz w:val="28"/>
          <w:szCs w:val="28"/>
          <w:lang w:val="pt-BR"/>
        </w:rPr>
        <w:t xml:space="preserve"> các đơn vị đã xây</w:t>
      </w:r>
      <w:r w:rsidRPr="001521AC">
        <w:rPr>
          <w:sz w:val="28"/>
          <w:szCs w:val="28"/>
          <w:lang w:val="vi-VN"/>
        </w:rPr>
        <w:t xml:space="preserve"> dựng</w:t>
      </w:r>
      <w:r w:rsidRPr="001521AC">
        <w:rPr>
          <w:sz w:val="28"/>
          <w:szCs w:val="28"/>
          <w:lang w:val="pt-BR"/>
        </w:rPr>
        <w:t xml:space="preserve"> kế</w:t>
      </w:r>
      <w:r w:rsidRPr="001521AC">
        <w:rPr>
          <w:sz w:val="28"/>
          <w:szCs w:val="28"/>
          <w:lang w:val="vi-VN"/>
        </w:rPr>
        <w:t xml:space="preserve"> hoạch dạy học để chủ động, đưa các</w:t>
      </w:r>
      <w:r w:rsidRPr="001521AC">
        <w:rPr>
          <w:sz w:val="28"/>
          <w:szCs w:val="28"/>
          <w:lang w:val="pt-BR"/>
        </w:rPr>
        <w:t xml:space="preserve"> ch</w:t>
      </w:r>
      <w:r w:rsidRPr="001521AC">
        <w:rPr>
          <w:sz w:val="28"/>
          <w:szCs w:val="28"/>
          <w:lang w:val="vi-VN"/>
        </w:rPr>
        <w:t>ủ</w:t>
      </w:r>
      <w:r w:rsidRPr="001521AC">
        <w:rPr>
          <w:sz w:val="28"/>
          <w:szCs w:val="28"/>
          <w:lang w:val="pt-BR"/>
        </w:rPr>
        <w:t xml:space="preserve"> đề tích</w:t>
      </w:r>
      <w:r w:rsidRPr="001521AC">
        <w:rPr>
          <w:sz w:val="28"/>
          <w:szCs w:val="28"/>
          <w:lang w:val="vi-VN"/>
        </w:rPr>
        <w:t xml:space="preserve"> hợp trong môn học hoặc các chủ đề tích hợp liên môn vào dạy học; áp dụng các phương pháp dạy học tích cực và tổ chức các tiết học ngoài nhà trường</w:t>
      </w:r>
      <w:r w:rsidRPr="001521AC">
        <w:rPr>
          <w:sz w:val="28"/>
          <w:szCs w:val="28"/>
          <w:lang w:val="pt-BR"/>
        </w:rPr>
        <w:t>.</w:t>
      </w:r>
    </w:p>
    <w:p w14:paraId="3347EC7A" w14:textId="5A5108E7" w:rsidR="00AC4CDF" w:rsidRPr="001521AC" w:rsidRDefault="00DF2DFF" w:rsidP="00742FB4">
      <w:pPr>
        <w:pStyle w:val="BodyText"/>
        <w:spacing w:line="360" w:lineRule="exact"/>
        <w:ind w:firstLine="539"/>
        <w:jc w:val="both"/>
        <w:rPr>
          <w:b/>
          <w:sz w:val="28"/>
          <w:szCs w:val="28"/>
          <w:lang w:val="vi-VN"/>
        </w:rPr>
      </w:pPr>
      <w:r>
        <w:rPr>
          <w:sz w:val="28"/>
          <w:szCs w:val="28"/>
          <w:lang w:val="pt-BR"/>
        </w:rPr>
        <w:t>C</w:t>
      </w:r>
      <w:r w:rsidR="00854E7E" w:rsidRPr="001521AC">
        <w:rPr>
          <w:sz w:val="28"/>
          <w:szCs w:val="28"/>
          <w:lang w:val="vi-VN"/>
        </w:rPr>
        <w:t xml:space="preserve">ác trường đã </w:t>
      </w:r>
      <w:r w:rsidR="00AC4CDF" w:rsidRPr="001521AC">
        <w:rPr>
          <w:sz w:val="28"/>
          <w:szCs w:val="28"/>
          <w:lang w:val="pt-BR"/>
        </w:rPr>
        <w:t xml:space="preserve">thực hiện việc sắp xếp kế hoạch dạy học chủ động, áp dụng các phương pháp dạy học tích cực và tổ chức </w:t>
      </w:r>
      <w:r w:rsidR="00854E7E" w:rsidRPr="001521AC">
        <w:rPr>
          <w:sz w:val="28"/>
          <w:szCs w:val="28"/>
          <w:lang w:val="pt-BR"/>
        </w:rPr>
        <w:t>tốt</w:t>
      </w:r>
      <w:r w:rsidR="00854E7E" w:rsidRPr="001521AC">
        <w:rPr>
          <w:sz w:val="28"/>
          <w:szCs w:val="28"/>
          <w:lang w:val="vi-VN"/>
        </w:rPr>
        <w:t xml:space="preserve"> </w:t>
      </w:r>
      <w:r w:rsidR="00AC4CDF" w:rsidRPr="001521AC">
        <w:rPr>
          <w:sz w:val="28"/>
          <w:szCs w:val="28"/>
          <w:lang w:val="pt-BR"/>
        </w:rPr>
        <w:t>các tiết học ngoài nhà trường</w:t>
      </w:r>
      <w:r w:rsidR="00854E7E" w:rsidRPr="001521AC">
        <w:rPr>
          <w:sz w:val="28"/>
          <w:szCs w:val="28"/>
          <w:lang w:val="vi-VN"/>
        </w:rPr>
        <w:t xml:space="preserve"> </w:t>
      </w:r>
      <w:r>
        <w:rPr>
          <w:sz w:val="28"/>
          <w:szCs w:val="28"/>
        </w:rPr>
        <w:t xml:space="preserve">với </w:t>
      </w:r>
      <w:r w:rsidR="00854E7E" w:rsidRPr="001521AC">
        <w:rPr>
          <w:sz w:val="28"/>
          <w:szCs w:val="28"/>
          <w:lang w:val="vi-VN"/>
        </w:rPr>
        <w:t>hình thức tổ chức dạy học để nâng cao hiệu quả dạy học, giáo dục nhà trường.</w:t>
      </w:r>
    </w:p>
    <w:p w14:paraId="7E42C47C" w14:textId="2A529D6C" w:rsidR="00F05977" w:rsidRPr="001521AC" w:rsidRDefault="00DF2DFF" w:rsidP="00742FB4">
      <w:pPr>
        <w:pStyle w:val="BodyText"/>
        <w:spacing w:line="360" w:lineRule="exact"/>
        <w:ind w:firstLine="539"/>
        <w:jc w:val="both"/>
        <w:rPr>
          <w:b/>
          <w:i/>
          <w:sz w:val="28"/>
          <w:szCs w:val="28"/>
          <w:lang w:val="pt-BR"/>
        </w:rPr>
      </w:pPr>
      <w:r>
        <w:rPr>
          <w:b/>
          <w:i/>
          <w:sz w:val="28"/>
          <w:szCs w:val="28"/>
          <w:lang w:val="pt-BR"/>
        </w:rPr>
        <w:t xml:space="preserve"> 1.2. </w:t>
      </w:r>
      <w:r w:rsidR="00C06DB6" w:rsidRPr="001521AC">
        <w:rPr>
          <w:b/>
          <w:i/>
          <w:sz w:val="28"/>
          <w:szCs w:val="28"/>
          <w:lang w:val="pt-BR"/>
        </w:rPr>
        <w:t>Về</w:t>
      </w:r>
      <w:r w:rsidR="00C06DB6" w:rsidRPr="001521AC">
        <w:rPr>
          <w:b/>
          <w:i/>
          <w:sz w:val="28"/>
          <w:szCs w:val="28"/>
          <w:lang w:val="vi-VN"/>
        </w:rPr>
        <w:t xml:space="preserve"> đ</w:t>
      </w:r>
      <w:r w:rsidR="00F05977" w:rsidRPr="001521AC">
        <w:rPr>
          <w:b/>
          <w:i/>
          <w:sz w:val="28"/>
          <w:szCs w:val="28"/>
          <w:lang w:val="pt-BR"/>
        </w:rPr>
        <w:t>ổi mới phương p</w:t>
      </w:r>
      <w:r>
        <w:rPr>
          <w:b/>
          <w:i/>
          <w:sz w:val="28"/>
          <w:szCs w:val="28"/>
          <w:lang w:val="pt-BR"/>
        </w:rPr>
        <w:t>háp, hình thức tổ chức dạy học</w:t>
      </w:r>
    </w:p>
    <w:p w14:paraId="4C55488A" w14:textId="435D99BB" w:rsidR="00AC4CDF" w:rsidRPr="001521AC" w:rsidRDefault="00AC4CDF" w:rsidP="00742FB4">
      <w:pPr>
        <w:pStyle w:val="BodyText"/>
        <w:spacing w:line="360" w:lineRule="exact"/>
        <w:ind w:firstLine="539"/>
        <w:jc w:val="both"/>
        <w:rPr>
          <w:sz w:val="28"/>
          <w:szCs w:val="28"/>
          <w:lang w:val="pt-BR"/>
        </w:rPr>
      </w:pPr>
      <w:r w:rsidRPr="001521AC">
        <w:rPr>
          <w:sz w:val="28"/>
          <w:szCs w:val="28"/>
          <w:lang w:val="pt-BR"/>
        </w:rPr>
        <w:t xml:space="preserve">Thực hiện Nghị quyết số 29-NQ/TW của Ban Chấp hành Trung ương Đảng (khóa XI) về đổi mới căn bản, toàn diện giáo dục và đào tạo, </w:t>
      </w:r>
      <w:r w:rsidR="00DF2DFF">
        <w:rPr>
          <w:sz w:val="28"/>
          <w:szCs w:val="28"/>
          <w:lang w:val="pt-BR"/>
        </w:rPr>
        <w:t xml:space="preserve">Phòng Giáo dục và Đào tạo </w:t>
      </w:r>
      <w:r w:rsidR="00CB2D4A" w:rsidRPr="001521AC">
        <w:rPr>
          <w:sz w:val="28"/>
          <w:szCs w:val="28"/>
          <w:lang w:val="pt-BR"/>
        </w:rPr>
        <w:t>quận</w:t>
      </w:r>
      <w:r w:rsidRPr="001521AC">
        <w:rPr>
          <w:sz w:val="28"/>
          <w:szCs w:val="28"/>
          <w:lang w:val="pt-BR"/>
        </w:rPr>
        <w:t xml:space="preserve"> xác định việc đẩy mạnh thực hiện mục tiêu giáo dục toàn diện, phát huy tốt nhất tiềm năng, khả năng sáng tạo của học sinh. Nội dung và hình thức tổ chức dạy học trong nhà trường thực hiện qua giảng dạy chính khóa, ngoại khoá được thay đổi tích cực; các Chủ đề tích hợp, hoạt động trải nghiệm, tiết học ngoài nhà trường</w:t>
      </w:r>
      <w:r w:rsidR="005F512E" w:rsidRPr="001521AC">
        <w:rPr>
          <w:sz w:val="28"/>
          <w:szCs w:val="28"/>
          <w:lang w:val="vi-VN"/>
        </w:rPr>
        <w:t>, các hình thức tổ chức dạy học đa dạng, phong phú</w:t>
      </w:r>
      <w:r w:rsidRPr="001521AC">
        <w:rPr>
          <w:sz w:val="28"/>
          <w:szCs w:val="28"/>
          <w:lang w:val="pt-BR"/>
        </w:rPr>
        <w:t xml:space="preserve"> được triển khai rộng rãi; các hoạt động ngoài giờ lên lớp, ngoại khoá có sự phối hợp với cha mẹ học sinh và các đoàn thể, tổ chức xã hội.</w:t>
      </w:r>
    </w:p>
    <w:p w14:paraId="7ECCA7A7" w14:textId="4E37A348" w:rsidR="00AC4CDF" w:rsidRPr="001521AC" w:rsidRDefault="00AC4CDF" w:rsidP="00742FB4">
      <w:pPr>
        <w:pStyle w:val="BodyText"/>
        <w:spacing w:line="360" w:lineRule="exact"/>
        <w:ind w:firstLine="539"/>
        <w:jc w:val="both"/>
        <w:rPr>
          <w:sz w:val="28"/>
          <w:szCs w:val="28"/>
          <w:lang w:val="pt-BR"/>
        </w:rPr>
      </w:pPr>
      <w:r w:rsidRPr="001521AC">
        <w:rPr>
          <w:sz w:val="28"/>
          <w:szCs w:val="28"/>
          <w:lang w:val="pt-BR"/>
        </w:rPr>
        <w:t xml:space="preserve">Thực hiện chỉ đạo của Sở </w:t>
      </w:r>
      <w:r w:rsidR="00DF2DFF">
        <w:rPr>
          <w:sz w:val="28"/>
          <w:szCs w:val="28"/>
          <w:lang w:val="pt-BR"/>
        </w:rPr>
        <w:t>Giáo dục và Đào tạo, Phòng Giáo dục và Đào tạo</w:t>
      </w:r>
      <w:r w:rsidRPr="001521AC">
        <w:rPr>
          <w:sz w:val="28"/>
          <w:szCs w:val="28"/>
          <w:lang w:val="pt-BR"/>
        </w:rPr>
        <w:t xml:space="preserve"> đã ban hành các văn bản hướng dẫn, tổ chức các đợt tập huấn, bồi dưỡng chuyên môn đến </w:t>
      </w:r>
      <w:r w:rsidR="00DF2DFF">
        <w:rPr>
          <w:sz w:val="28"/>
          <w:szCs w:val="28"/>
          <w:lang w:val="pt-BR"/>
        </w:rPr>
        <w:t>cán bộ quản lý</w:t>
      </w:r>
      <w:r w:rsidRPr="001521AC">
        <w:rPr>
          <w:sz w:val="28"/>
          <w:szCs w:val="28"/>
          <w:lang w:val="pt-BR"/>
        </w:rPr>
        <w:t xml:space="preserve">, giáo viên để các trường biết, chủ động trong xây dựng </w:t>
      </w:r>
      <w:r w:rsidRPr="001521AC">
        <w:rPr>
          <w:sz w:val="28"/>
          <w:szCs w:val="28"/>
          <w:lang w:val="pt-BR"/>
        </w:rPr>
        <w:lastRenderedPageBreak/>
        <w:t>kế hoạch giáo dục, tổ chức các hoạt động dạy học, giáo dục theo định hướng phát triển phẩm chất và năng lực học sinh phù hợp với điều kiện thực tế và khả năng học tập của học sinh.</w:t>
      </w:r>
    </w:p>
    <w:p w14:paraId="0C48A37D" w14:textId="7BDA4372" w:rsidR="00AC4CDF" w:rsidRPr="001521AC" w:rsidRDefault="00AC4CDF" w:rsidP="00742FB4">
      <w:pPr>
        <w:pStyle w:val="BodyText"/>
        <w:spacing w:line="360" w:lineRule="exact"/>
        <w:ind w:firstLine="539"/>
        <w:jc w:val="both"/>
        <w:rPr>
          <w:sz w:val="28"/>
          <w:szCs w:val="28"/>
          <w:lang w:val="pt-BR"/>
        </w:rPr>
      </w:pPr>
      <w:r w:rsidRPr="001521AC">
        <w:rPr>
          <w:sz w:val="28"/>
          <w:szCs w:val="28"/>
          <w:lang w:val="pt-BR"/>
        </w:rPr>
        <w:t xml:space="preserve">Tiếp tục thực hiện dạy học tích hợp, lồng ghép các nội dung vào quá trình dạy học, các hoạt động giáo dục theo chỉ đạo với cách làm chủ động, sáng tạo, phù hợp thực tế địa phương. Các chủ đề về địa phương được giảng dạy theo đúng nội dung hướng dẫn và được tích hợp qua các môn Ngữ văn, Giáo dục công dân, Lịch sử và Địa lí </w:t>
      </w:r>
    </w:p>
    <w:p w14:paraId="59B4A296" w14:textId="2C44E994" w:rsidR="00AC4CDF" w:rsidRPr="001521AC" w:rsidRDefault="00AC4CDF" w:rsidP="00742FB4">
      <w:pPr>
        <w:pStyle w:val="BodyText"/>
        <w:spacing w:line="360" w:lineRule="exact"/>
        <w:ind w:firstLine="539"/>
        <w:jc w:val="both"/>
        <w:rPr>
          <w:sz w:val="28"/>
          <w:szCs w:val="28"/>
          <w:lang w:val="pt-BR"/>
        </w:rPr>
      </w:pPr>
      <w:r w:rsidRPr="001521AC">
        <w:rPr>
          <w:sz w:val="28"/>
          <w:szCs w:val="28"/>
          <w:lang w:val="pt-BR"/>
        </w:rPr>
        <w:t xml:space="preserve">Các hoạt động </w:t>
      </w:r>
      <w:r w:rsidR="00C26209" w:rsidRPr="001521AC">
        <w:rPr>
          <w:sz w:val="28"/>
          <w:szCs w:val="28"/>
          <w:lang w:val="pt-BR"/>
        </w:rPr>
        <w:t>dạy</w:t>
      </w:r>
      <w:r w:rsidR="00C26209" w:rsidRPr="001521AC">
        <w:rPr>
          <w:sz w:val="28"/>
          <w:szCs w:val="28"/>
          <w:lang w:val="vi-VN"/>
        </w:rPr>
        <w:t xml:space="preserve"> học</w:t>
      </w:r>
      <w:r w:rsidR="00FF77A1" w:rsidRPr="001521AC">
        <w:rPr>
          <w:sz w:val="28"/>
          <w:szCs w:val="28"/>
          <w:lang w:val="vi-VN"/>
        </w:rPr>
        <w:t xml:space="preserve">, giáo dục gắn với các hoạt động </w:t>
      </w:r>
      <w:r w:rsidRPr="001521AC">
        <w:rPr>
          <w:sz w:val="28"/>
          <w:szCs w:val="28"/>
          <w:lang w:val="pt-BR"/>
        </w:rPr>
        <w:t>về nguồn, nói chuyện truyền thống, viếng, chăm sóc nghĩa trang liệt sĩ, chăm sóc di tích lịch sử, văn hóa, nghĩa trang liệt sĩ... Các hoạt động văn hoá, văn nghệ, thể dục, thể thao, học tập thông q</w:t>
      </w:r>
      <w:r w:rsidR="00CB2D4A" w:rsidRPr="001521AC">
        <w:rPr>
          <w:sz w:val="28"/>
          <w:szCs w:val="28"/>
          <w:lang w:val="pt-BR"/>
        </w:rPr>
        <w:t>ua các hoạt động như: Liên hoan âm nhạc dân tộc, câu lạc bộ văn học ...</w:t>
      </w:r>
      <w:r w:rsidRPr="001521AC">
        <w:rPr>
          <w:sz w:val="28"/>
          <w:szCs w:val="28"/>
          <w:lang w:val="pt-BR"/>
        </w:rPr>
        <w:t>đã là những sân chơi vui học học, bổ ích.</w:t>
      </w:r>
    </w:p>
    <w:p w14:paraId="6DE78AA5" w14:textId="1A96CD3E" w:rsidR="00E54E8C" w:rsidRPr="001521AC" w:rsidRDefault="00E87C0C" w:rsidP="00742FB4">
      <w:pPr>
        <w:pStyle w:val="BodyText"/>
        <w:spacing w:line="360" w:lineRule="exact"/>
        <w:ind w:firstLine="539"/>
        <w:jc w:val="both"/>
        <w:rPr>
          <w:sz w:val="28"/>
          <w:szCs w:val="28"/>
          <w:lang w:val="vi-VN"/>
        </w:rPr>
      </w:pPr>
      <w:r w:rsidRPr="001521AC">
        <w:rPr>
          <w:sz w:val="28"/>
          <w:szCs w:val="28"/>
          <w:lang w:val="vi-VN"/>
        </w:rPr>
        <w:t xml:space="preserve">Hội thảo trao đổi kinh nghiệm về giáo dục STEM được tổ chức </w:t>
      </w:r>
      <w:r w:rsidR="00CB2D4A" w:rsidRPr="001521AC">
        <w:rPr>
          <w:sz w:val="28"/>
          <w:szCs w:val="28"/>
        </w:rPr>
        <w:t>tại các đơn vị ,</w:t>
      </w:r>
      <w:r w:rsidRPr="001521AC">
        <w:rPr>
          <w:sz w:val="28"/>
          <w:szCs w:val="28"/>
          <w:lang w:val="vi-VN"/>
        </w:rPr>
        <w:t>tổ chức nhiều buổi sinh hoạt chuyên môn để phát triển hoạt động trải nghiệm, giáo dục STEM, đổi mới dạy học, dạy học theo dự án cũng như đổi mới kiểm tra đánh giá…</w:t>
      </w:r>
    </w:p>
    <w:p w14:paraId="28CC9FFE" w14:textId="44E6ECEA" w:rsidR="00E87C0C" w:rsidRPr="001521AC" w:rsidRDefault="00E87C0C" w:rsidP="00742FB4">
      <w:pPr>
        <w:pStyle w:val="BodyText"/>
        <w:spacing w:line="360" w:lineRule="exact"/>
        <w:ind w:firstLine="539"/>
        <w:jc w:val="both"/>
        <w:rPr>
          <w:sz w:val="28"/>
          <w:szCs w:val="28"/>
          <w:lang w:val="vi-VN"/>
        </w:rPr>
      </w:pPr>
      <w:r w:rsidRPr="001521AC">
        <w:rPr>
          <w:sz w:val="28"/>
          <w:szCs w:val="28"/>
          <w:lang w:val="vi-VN"/>
        </w:rPr>
        <w:t>Để đổi mới hoạt động dạy học, các Tổ, nhóm chuyên môn đã tổ chức hình thức dạy học theo Dự án</w:t>
      </w:r>
      <w:r w:rsidRPr="001521AC">
        <w:rPr>
          <w:sz w:val="28"/>
          <w:szCs w:val="28"/>
          <w:lang w:val="vi-VN"/>
        </w:rPr>
        <w:tab/>
        <w:t>(</w:t>
      </w:r>
      <w:r w:rsidR="00CB2D4A" w:rsidRPr="001521AC">
        <w:rPr>
          <w:sz w:val="28"/>
          <w:szCs w:val="28"/>
          <w:lang w:val="vi-VN"/>
        </w:rPr>
        <w:t>1</w:t>
      </w:r>
      <w:r w:rsidRPr="001521AC">
        <w:rPr>
          <w:sz w:val="28"/>
          <w:szCs w:val="28"/>
          <w:lang w:val="vi-VN"/>
        </w:rPr>
        <w:t>1 dự án), 19</w:t>
      </w:r>
      <w:r w:rsidR="00CB2D4A" w:rsidRPr="001521AC">
        <w:rPr>
          <w:sz w:val="28"/>
          <w:szCs w:val="28"/>
        </w:rPr>
        <w:t>5</w:t>
      </w:r>
      <w:r w:rsidRPr="001521AC">
        <w:rPr>
          <w:sz w:val="28"/>
          <w:szCs w:val="28"/>
          <w:lang w:val="vi-VN"/>
        </w:rPr>
        <w:t xml:space="preserve"> tiết dạy của giáo viên có ứng dụng phư</w:t>
      </w:r>
      <w:r w:rsidR="007868E8" w:rsidRPr="001521AC">
        <w:rPr>
          <w:sz w:val="28"/>
          <w:szCs w:val="28"/>
          <w:lang w:val="vi-VN"/>
        </w:rPr>
        <w:t xml:space="preserve">ơng pháp giáo dục STEM và có </w:t>
      </w:r>
      <w:r w:rsidR="007868E8" w:rsidRPr="001521AC">
        <w:rPr>
          <w:sz w:val="28"/>
          <w:szCs w:val="28"/>
        </w:rPr>
        <w:t>13</w:t>
      </w:r>
      <w:r w:rsidRPr="001521AC">
        <w:rPr>
          <w:sz w:val="28"/>
          <w:szCs w:val="28"/>
          <w:lang w:val="vi-VN"/>
        </w:rPr>
        <w:t xml:space="preserve"> buổi ngoại khóa cho học sinh tìm hiểu về STEM với nhiều hình thức đa dạng, phong phú. </w:t>
      </w:r>
    </w:p>
    <w:p w14:paraId="6A0840F1" w14:textId="076160CC" w:rsidR="00E87C0C" w:rsidRPr="001521AC" w:rsidRDefault="00DF2DFF" w:rsidP="00742FB4">
      <w:pPr>
        <w:pStyle w:val="BodyText"/>
        <w:spacing w:line="360" w:lineRule="exact"/>
        <w:ind w:firstLine="539"/>
        <w:jc w:val="both"/>
        <w:rPr>
          <w:sz w:val="28"/>
          <w:szCs w:val="28"/>
          <w:lang w:val="vi-VN"/>
        </w:rPr>
      </w:pPr>
      <w:proofErr w:type="gramStart"/>
      <w:r>
        <w:rPr>
          <w:sz w:val="28"/>
          <w:szCs w:val="28"/>
        </w:rPr>
        <w:t>Đẩy mạnh</w:t>
      </w:r>
      <w:r w:rsidR="00C17A5A" w:rsidRPr="001521AC">
        <w:rPr>
          <w:sz w:val="28"/>
          <w:szCs w:val="28"/>
          <w:lang w:val="vi-VN"/>
        </w:rPr>
        <w:t xml:space="preserve"> ứ</w:t>
      </w:r>
      <w:r w:rsidR="00E87C0C" w:rsidRPr="001521AC">
        <w:rPr>
          <w:sz w:val="28"/>
          <w:szCs w:val="28"/>
          <w:lang w:val="vi-VN"/>
        </w:rPr>
        <w:t xml:space="preserve">ng dụng </w:t>
      </w:r>
      <w:r>
        <w:rPr>
          <w:sz w:val="28"/>
          <w:szCs w:val="28"/>
        </w:rPr>
        <w:t>công nghệ thông tin</w:t>
      </w:r>
      <w:r>
        <w:rPr>
          <w:sz w:val="28"/>
          <w:szCs w:val="28"/>
          <w:lang w:val="vi-VN"/>
        </w:rPr>
        <w:t xml:space="preserve"> trong dạy học</w:t>
      </w:r>
      <w:r>
        <w:rPr>
          <w:sz w:val="28"/>
          <w:szCs w:val="28"/>
        </w:rPr>
        <w:t xml:space="preserve">, </w:t>
      </w:r>
      <w:r w:rsidR="007868E8" w:rsidRPr="001521AC">
        <w:rPr>
          <w:sz w:val="28"/>
          <w:szCs w:val="28"/>
        </w:rPr>
        <w:t xml:space="preserve">100% </w:t>
      </w:r>
      <w:r w:rsidR="00C17A5A" w:rsidRPr="001521AC">
        <w:rPr>
          <w:sz w:val="28"/>
          <w:szCs w:val="28"/>
          <w:lang w:val="vi-VN"/>
        </w:rPr>
        <w:t>được sử dụng trong dạy học.</w:t>
      </w:r>
      <w:proofErr w:type="gramEnd"/>
    </w:p>
    <w:p w14:paraId="37B2630B" w14:textId="04ACB3FA" w:rsidR="00DF2DFF" w:rsidRPr="00DF2DFF" w:rsidRDefault="00DF2DFF" w:rsidP="00742FB4">
      <w:pPr>
        <w:pStyle w:val="BodyText"/>
        <w:spacing w:line="360" w:lineRule="exact"/>
        <w:ind w:firstLine="539"/>
        <w:jc w:val="both"/>
        <w:rPr>
          <w:i/>
          <w:sz w:val="28"/>
          <w:szCs w:val="28"/>
        </w:rPr>
      </w:pPr>
      <w:r>
        <w:rPr>
          <w:b/>
          <w:i/>
          <w:sz w:val="28"/>
          <w:szCs w:val="28"/>
        </w:rPr>
        <w:t xml:space="preserve">1.3. </w:t>
      </w:r>
      <w:r w:rsidR="00096975" w:rsidRPr="001521AC">
        <w:rPr>
          <w:b/>
          <w:i/>
          <w:sz w:val="28"/>
          <w:szCs w:val="28"/>
          <w:lang w:val="vi-VN"/>
        </w:rPr>
        <w:t>Về hoạt độ</w:t>
      </w:r>
      <w:r>
        <w:rPr>
          <w:b/>
          <w:i/>
          <w:sz w:val="28"/>
          <w:szCs w:val="28"/>
          <w:lang w:val="vi-VN"/>
        </w:rPr>
        <w:t>ng học sinh nghiên cứu khoa học</w:t>
      </w:r>
    </w:p>
    <w:p w14:paraId="01CE4CD5" w14:textId="5FC42661" w:rsidR="00AC4CDF" w:rsidRPr="001521AC" w:rsidRDefault="00096975" w:rsidP="00742FB4">
      <w:pPr>
        <w:pStyle w:val="BodyText"/>
        <w:spacing w:line="360" w:lineRule="exact"/>
        <w:ind w:firstLine="539"/>
        <w:jc w:val="both"/>
        <w:rPr>
          <w:sz w:val="28"/>
          <w:szCs w:val="28"/>
          <w:lang w:val="pt-BR"/>
        </w:rPr>
      </w:pPr>
      <w:r w:rsidRPr="001521AC">
        <w:rPr>
          <w:sz w:val="28"/>
          <w:szCs w:val="28"/>
          <w:lang w:val="vi-VN"/>
        </w:rPr>
        <w:t xml:space="preserve">Năm học 2018-2019, Cuộc thi </w:t>
      </w:r>
      <w:r w:rsidR="00DF2DFF">
        <w:rPr>
          <w:sz w:val="28"/>
          <w:szCs w:val="28"/>
        </w:rPr>
        <w:t>Khoa học kỹ thuật</w:t>
      </w:r>
      <w:r w:rsidRPr="001521AC">
        <w:rPr>
          <w:sz w:val="28"/>
          <w:szCs w:val="28"/>
          <w:lang w:val="vi-VN"/>
        </w:rPr>
        <w:t xml:space="preserve"> cấp thành ph</w:t>
      </w:r>
      <w:r w:rsidR="007868E8" w:rsidRPr="001521AC">
        <w:rPr>
          <w:sz w:val="28"/>
          <w:szCs w:val="28"/>
          <w:lang w:val="vi-VN"/>
        </w:rPr>
        <w:t xml:space="preserve">ố có 103 HS tham gia dự thi </w:t>
      </w:r>
      <w:r w:rsidR="007868E8" w:rsidRPr="001521AC">
        <w:rPr>
          <w:sz w:val="28"/>
          <w:szCs w:val="28"/>
        </w:rPr>
        <w:t>4</w:t>
      </w:r>
      <w:r w:rsidR="007868E8" w:rsidRPr="001521AC">
        <w:rPr>
          <w:sz w:val="28"/>
          <w:szCs w:val="28"/>
          <w:lang w:val="vi-VN"/>
        </w:rPr>
        <w:t xml:space="preserve"> đề tài nghiên cứu khoa học</w:t>
      </w:r>
      <w:r w:rsidR="007868E8" w:rsidRPr="001521AC">
        <w:rPr>
          <w:sz w:val="28"/>
          <w:szCs w:val="28"/>
        </w:rPr>
        <w:t>.</w:t>
      </w:r>
      <w:r w:rsidR="00DF2DFF">
        <w:rPr>
          <w:sz w:val="28"/>
          <w:szCs w:val="28"/>
        </w:rPr>
        <w:t xml:space="preserve"> </w:t>
      </w:r>
      <w:r w:rsidR="00AC4CDF" w:rsidRPr="001521AC">
        <w:rPr>
          <w:sz w:val="28"/>
          <w:szCs w:val="28"/>
          <w:lang w:val="pt-BR"/>
        </w:rPr>
        <w:t xml:space="preserve">Từ những kết quả tổ chức thực hiện nêu trên, các trường trung học đã giúp cho học sinh tiếp thu kiến thức, tích luỹ kinh nghiệm, bổ sung kiến thức thực tiễn giúp giảm tính hàn lâm góp phần hình thành và phát triển năng lực. Qua việc tham gia các hoạt động thực tiễn trong cuộc sống, </w:t>
      </w:r>
      <w:r w:rsidR="00FF77A1" w:rsidRPr="001521AC">
        <w:rPr>
          <w:sz w:val="28"/>
          <w:szCs w:val="28"/>
          <w:lang w:val="pt-BR"/>
        </w:rPr>
        <w:t>tiết</w:t>
      </w:r>
      <w:r w:rsidR="00FF77A1" w:rsidRPr="001521AC">
        <w:rPr>
          <w:sz w:val="28"/>
          <w:szCs w:val="28"/>
          <w:lang w:val="vi-VN"/>
        </w:rPr>
        <w:t xml:space="preserve"> học ngoài nhà trường </w:t>
      </w:r>
      <w:r w:rsidR="00AC4CDF" w:rsidRPr="001521AC">
        <w:rPr>
          <w:sz w:val="28"/>
          <w:szCs w:val="28"/>
          <w:lang w:val="pt-BR"/>
        </w:rPr>
        <w:t xml:space="preserve">học sinh </w:t>
      </w:r>
      <w:r w:rsidR="00FF77A1" w:rsidRPr="001521AC">
        <w:rPr>
          <w:sz w:val="28"/>
          <w:szCs w:val="28"/>
          <w:lang w:val="pt-BR"/>
        </w:rPr>
        <w:t>được</w:t>
      </w:r>
      <w:r w:rsidR="00FF77A1" w:rsidRPr="001521AC">
        <w:rPr>
          <w:sz w:val="28"/>
          <w:szCs w:val="28"/>
          <w:lang w:val="vi-VN"/>
        </w:rPr>
        <w:t xml:space="preserve"> </w:t>
      </w:r>
      <w:r w:rsidR="00E87C0C" w:rsidRPr="001521AC">
        <w:rPr>
          <w:sz w:val="28"/>
          <w:szCs w:val="28"/>
          <w:lang w:val="vi-VN"/>
        </w:rPr>
        <w:t xml:space="preserve">trang bị kiến thức, </w:t>
      </w:r>
      <w:r w:rsidR="00AC4CDF" w:rsidRPr="001521AC">
        <w:rPr>
          <w:sz w:val="28"/>
          <w:szCs w:val="28"/>
          <w:lang w:val="pt-BR"/>
        </w:rPr>
        <w:t xml:space="preserve">rèn </w:t>
      </w:r>
      <w:r w:rsidR="00E87C0C" w:rsidRPr="001521AC">
        <w:rPr>
          <w:sz w:val="28"/>
          <w:szCs w:val="28"/>
          <w:lang w:val="pt-BR"/>
        </w:rPr>
        <w:t>luyện</w:t>
      </w:r>
      <w:r w:rsidR="00E87C0C" w:rsidRPr="001521AC">
        <w:rPr>
          <w:sz w:val="28"/>
          <w:szCs w:val="28"/>
          <w:lang w:val="vi-VN"/>
        </w:rPr>
        <w:t xml:space="preserve"> </w:t>
      </w:r>
      <w:r w:rsidR="00AC4CDF" w:rsidRPr="001521AC">
        <w:rPr>
          <w:sz w:val="28"/>
          <w:szCs w:val="28"/>
          <w:lang w:val="pt-BR"/>
        </w:rPr>
        <w:t>các kĩ năng giao tiếp, thuyết trình, làm việc theo nhóm, ra quyết định</w:t>
      </w:r>
      <w:r w:rsidR="00FF77A1" w:rsidRPr="001521AC">
        <w:rPr>
          <w:sz w:val="28"/>
          <w:szCs w:val="28"/>
          <w:lang w:val="vi-VN"/>
        </w:rPr>
        <w:t>,</w:t>
      </w:r>
      <w:r w:rsidR="00AC4CDF" w:rsidRPr="001521AC">
        <w:rPr>
          <w:sz w:val="28"/>
          <w:szCs w:val="28"/>
          <w:lang w:val="pt-BR"/>
        </w:rPr>
        <w:t xml:space="preserve">... Từ các </w:t>
      </w:r>
      <w:r w:rsidR="00FF77A1" w:rsidRPr="001521AC">
        <w:rPr>
          <w:sz w:val="28"/>
          <w:szCs w:val="28"/>
          <w:lang w:val="pt-BR"/>
        </w:rPr>
        <w:t>các</w:t>
      </w:r>
      <w:r w:rsidR="00FF77A1" w:rsidRPr="001521AC">
        <w:rPr>
          <w:sz w:val="28"/>
          <w:szCs w:val="28"/>
          <w:lang w:val="vi-VN"/>
        </w:rPr>
        <w:t xml:space="preserve"> chủ đề </w:t>
      </w:r>
      <w:r w:rsidR="00AC4CDF" w:rsidRPr="001521AC">
        <w:rPr>
          <w:sz w:val="28"/>
          <w:szCs w:val="28"/>
          <w:lang w:val="pt-BR"/>
        </w:rPr>
        <w:t>tình huống thực tiễn, học sinh dần tự tin, chủ động xử lý mọi tình huống trong cuộc sống, đồng thời tạo môi trường thuận lợi nhằm khơi gợi khả năng tư duy sáng tạo, biết phát huy thế mạnh cá nhân của từng học sinh.</w:t>
      </w:r>
    </w:p>
    <w:p w14:paraId="0549081E" w14:textId="77777777" w:rsidR="00AC4CDF" w:rsidRPr="001521AC" w:rsidRDefault="00AC4CDF" w:rsidP="00742FB4">
      <w:pPr>
        <w:pStyle w:val="BodyText"/>
        <w:spacing w:line="360" w:lineRule="exact"/>
        <w:ind w:firstLine="539"/>
        <w:jc w:val="both"/>
        <w:rPr>
          <w:sz w:val="28"/>
          <w:szCs w:val="28"/>
          <w:lang w:val="pt-BR"/>
        </w:rPr>
      </w:pPr>
      <w:r w:rsidRPr="001521AC">
        <w:rPr>
          <w:sz w:val="28"/>
          <w:szCs w:val="28"/>
          <w:lang w:val="pt-BR"/>
        </w:rPr>
        <w:t xml:space="preserve">Chú trọng việc triển khai dạy tích hợp giáo dục biển đảo cho học sinh; các trường trung học nhấn mạnh việc lồng ghép, tích hợp giáo dục việc học tập và </w:t>
      </w:r>
      <w:r w:rsidRPr="001521AC">
        <w:rPr>
          <w:sz w:val="28"/>
          <w:szCs w:val="28"/>
          <w:lang w:val="pt-BR"/>
        </w:rPr>
        <w:lastRenderedPageBreak/>
        <w:t>làm theo tư tưởng, đạo đức, phong cách Hồ Chí Minh, tích hợp nội dung giáo dục phòng chống tham nhũng theo chỉ đạo tại Chỉ thị 10/CT-TTg.</w:t>
      </w:r>
    </w:p>
    <w:p w14:paraId="5DC924CA" w14:textId="4A7A57E2" w:rsidR="00AC4CDF" w:rsidRPr="001521AC" w:rsidRDefault="00FF77A1" w:rsidP="00742FB4">
      <w:pPr>
        <w:pStyle w:val="BodyText"/>
        <w:spacing w:line="360" w:lineRule="exact"/>
        <w:ind w:firstLine="539"/>
        <w:jc w:val="both"/>
        <w:rPr>
          <w:sz w:val="28"/>
          <w:szCs w:val="28"/>
          <w:lang w:val="pt-BR"/>
        </w:rPr>
      </w:pPr>
      <w:r w:rsidRPr="001521AC">
        <w:rPr>
          <w:sz w:val="28"/>
          <w:szCs w:val="28"/>
          <w:lang w:val="pt-BR"/>
        </w:rPr>
        <w:t>Bên</w:t>
      </w:r>
      <w:r w:rsidRPr="001521AC">
        <w:rPr>
          <w:sz w:val="28"/>
          <w:szCs w:val="28"/>
          <w:lang w:val="vi-VN"/>
        </w:rPr>
        <w:t xml:space="preserve"> cạnh đó, </w:t>
      </w:r>
      <w:r w:rsidR="007868E8" w:rsidRPr="001521AC">
        <w:rPr>
          <w:sz w:val="28"/>
          <w:szCs w:val="28"/>
          <w:lang w:val="pt-BR"/>
        </w:rPr>
        <w:t xml:space="preserve">Phòng </w:t>
      </w:r>
      <w:r w:rsidR="00DF2DFF">
        <w:rPr>
          <w:sz w:val="28"/>
          <w:szCs w:val="28"/>
          <w:lang w:val="pt-BR"/>
        </w:rPr>
        <w:t>Giáo dục và Đào tạo</w:t>
      </w:r>
      <w:r w:rsidR="00AC4CDF" w:rsidRPr="001521AC">
        <w:rPr>
          <w:sz w:val="28"/>
          <w:szCs w:val="28"/>
          <w:lang w:val="pt-BR"/>
        </w:rPr>
        <w:t xml:space="preserve"> cũng tập trung chỉ đạo dạy học bộ môn Giáo dục thể chất</w:t>
      </w:r>
      <w:r w:rsidRPr="001521AC">
        <w:rPr>
          <w:sz w:val="28"/>
          <w:szCs w:val="28"/>
          <w:lang w:val="vi-VN"/>
        </w:rPr>
        <w:t xml:space="preserve">, đẩy mạnh hoạt động các </w:t>
      </w:r>
      <w:r w:rsidR="00DF2DFF">
        <w:rPr>
          <w:sz w:val="28"/>
          <w:szCs w:val="28"/>
        </w:rPr>
        <w:t xml:space="preserve">câu lạc bộ </w:t>
      </w:r>
      <w:r w:rsidRPr="001521AC">
        <w:rPr>
          <w:sz w:val="28"/>
          <w:szCs w:val="28"/>
          <w:lang w:val="vi-VN"/>
        </w:rPr>
        <w:t>trường học</w:t>
      </w:r>
      <w:r w:rsidR="00C17A5A" w:rsidRPr="001521AC">
        <w:rPr>
          <w:sz w:val="28"/>
          <w:szCs w:val="28"/>
          <w:lang w:val="vi-VN"/>
        </w:rPr>
        <w:t xml:space="preserve"> </w:t>
      </w:r>
      <w:r w:rsidRPr="001521AC">
        <w:rPr>
          <w:sz w:val="28"/>
          <w:szCs w:val="28"/>
          <w:lang w:val="vi-VN"/>
        </w:rPr>
        <w:t xml:space="preserve">theo </w:t>
      </w:r>
      <w:r w:rsidR="00AC4CDF" w:rsidRPr="001521AC">
        <w:rPr>
          <w:sz w:val="28"/>
          <w:szCs w:val="28"/>
          <w:lang w:val="pt-BR"/>
        </w:rPr>
        <w:t>điều kiện của nhà trường</w:t>
      </w:r>
      <w:r w:rsidR="007868E8" w:rsidRPr="001521AC">
        <w:rPr>
          <w:sz w:val="28"/>
          <w:szCs w:val="28"/>
          <w:lang w:val="vi-VN"/>
        </w:rPr>
        <w:t xml:space="preserve"> (có </w:t>
      </w:r>
      <w:r w:rsidR="007868E8" w:rsidRPr="001521AC">
        <w:rPr>
          <w:sz w:val="28"/>
          <w:szCs w:val="28"/>
        </w:rPr>
        <w:t>52</w:t>
      </w:r>
      <w:r w:rsidR="007868E8" w:rsidRPr="001521AC">
        <w:rPr>
          <w:sz w:val="28"/>
          <w:szCs w:val="28"/>
          <w:lang w:val="vi-VN"/>
        </w:rPr>
        <w:t xml:space="preserve"> CLB học thuật và </w:t>
      </w:r>
      <w:r w:rsidR="007868E8" w:rsidRPr="001521AC">
        <w:rPr>
          <w:sz w:val="28"/>
          <w:szCs w:val="28"/>
        </w:rPr>
        <w:t>13</w:t>
      </w:r>
      <w:r w:rsidR="00C17A5A" w:rsidRPr="001521AC">
        <w:rPr>
          <w:sz w:val="28"/>
          <w:szCs w:val="28"/>
          <w:lang w:val="vi-VN"/>
        </w:rPr>
        <w:t xml:space="preserve"> CLB năng khiếu – TDTT)</w:t>
      </w:r>
      <w:r w:rsidR="00AC4CDF" w:rsidRPr="001521AC">
        <w:rPr>
          <w:sz w:val="28"/>
          <w:szCs w:val="28"/>
          <w:lang w:val="pt-BR"/>
        </w:rPr>
        <w:t>. Các trường THCS thực hiện Chương trình môn học thể dục chính khóa, thể dục giữa giờ, thực hiện thể thao tự chọn phù hợp năng lực học sinh.</w:t>
      </w:r>
    </w:p>
    <w:p w14:paraId="20ED0A18" w14:textId="2E30CA08" w:rsidR="00DF2DFF" w:rsidRDefault="00DF2DFF" w:rsidP="00742FB4">
      <w:pPr>
        <w:spacing w:after="120" w:line="360" w:lineRule="exact"/>
        <w:ind w:firstLine="539"/>
        <w:jc w:val="both"/>
        <w:rPr>
          <w:bCs/>
          <w:sz w:val="28"/>
          <w:szCs w:val="28"/>
        </w:rPr>
      </w:pPr>
      <w:r>
        <w:rPr>
          <w:b/>
          <w:bCs/>
          <w:i/>
          <w:sz w:val="28"/>
          <w:szCs w:val="28"/>
        </w:rPr>
        <w:t xml:space="preserve">1.4. </w:t>
      </w:r>
      <w:r w:rsidR="00AC4CDF" w:rsidRPr="001521AC">
        <w:rPr>
          <w:b/>
          <w:bCs/>
          <w:i/>
          <w:sz w:val="28"/>
          <w:szCs w:val="28"/>
        </w:rPr>
        <w:t>Đối với Giáo dục Quốc phòng và</w:t>
      </w:r>
      <w:r w:rsidR="00AC4CDF" w:rsidRPr="001521AC">
        <w:rPr>
          <w:b/>
          <w:bCs/>
          <w:i/>
          <w:sz w:val="28"/>
          <w:szCs w:val="28"/>
          <w:lang w:val="vi-VN"/>
        </w:rPr>
        <w:t xml:space="preserve"> </w:t>
      </w:r>
      <w:r w:rsidR="00AC4CDF" w:rsidRPr="001521AC">
        <w:rPr>
          <w:b/>
          <w:bCs/>
          <w:i/>
          <w:sz w:val="28"/>
          <w:szCs w:val="28"/>
        </w:rPr>
        <w:t>an ninh (GDQP</w:t>
      </w:r>
      <w:r w:rsidR="00AC4CDF" w:rsidRPr="001521AC">
        <w:rPr>
          <w:b/>
          <w:bCs/>
          <w:i/>
          <w:sz w:val="28"/>
          <w:szCs w:val="28"/>
          <w:lang w:val="vi-VN"/>
        </w:rPr>
        <w:t>&amp;</w:t>
      </w:r>
      <w:r w:rsidR="00AC4CDF" w:rsidRPr="001521AC">
        <w:rPr>
          <w:b/>
          <w:bCs/>
          <w:i/>
          <w:sz w:val="28"/>
          <w:szCs w:val="28"/>
        </w:rPr>
        <w:t>AN)</w:t>
      </w:r>
      <w:r w:rsidR="00AC4CDF" w:rsidRPr="001521AC">
        <w:rPr>
          <w:bCs/>
          <w:sz w:val="28"/>
          <w:szCs w:val="28"/>
        </w:rPr>
        <w:t xml:space="preserve"> </w:t>
      </w:r>
    </w:p>
    <w:p w14:paraId="5F0EA10D" w14:textId="2FC38ECF" w:rsidR="00AC4CDF" w:rsidRPr="001521AC" w:rsidRDefault="00DF2DFF" w:rsidP="00742FB4">
      <w:pPr>
        <w:spacing w:after="120" w:line="360" w:lineRule="exact"/>
        <w:ind w:firstLine="539"/>
        <w:jc w:val="both"/>
        <w:rPr>
          <w:sz w:val="28"/>
          <w:szCs w:val="28"/>
        </w:rPr>
      </w:pPr>
      <w:r>
        <w:rPr>
          <w:sz w:val="28"/>
          <w:szCs w:val="28"/>
        </w:rPr>
        <w:t>T</w:t>
      </w:r>
      <w:r w:rsidR="00AC4CDF" w:rsidRPr="001521AC">
        <w:rPr>
          <w:sz w:val="28"/>
          <w:szCs w:val="28"/>
        </w:rPr>
        <w:t>hực hiện chỉ đạo của Sở Giáo dục và Đào tạo thành phố tiếp tục quán triệt, triển khai thực hiện nhiệm vụ dạy và học môn Giáo dục QP&amp;AN trong các nhà trường Trung học phổ thông, trường có nhiều cấp học (có cấp Trung học phổ thông) theo Quyết định số 79/2007/QĐ-BGDĐT ngày 24/12/2007 của Bộ GD&amp;ĐT về việc ban hành chương trình môn Giáo dục quốc phòng và an ninh cấp Trung học phổ thông.</w:t>
      </w:r>
      <w:r>
        <w:rPr>
          <w:sz w:val="28"/>
          <w:szCs w:val="28"/>
        </w:rPr>
        <w:t xml:space="preserve"> </w:t>
      </w:r>
      <w:r w:rsidR="00FF1E02">
        <w:rPr>
          <w:bCs/>
          <w:sz w:val="28"/>
          <w:szCs w:val="28"/>
        </w:rPr>
        <w:t xml:space="preserve">Phòng Giáo dục và Đào tạo </w:t>
      </w:r>
      <w:r w:rsidR="00FF1E02" w:rsidRPr="001521AC">
        <w:rPr>
          <w:bCs/>
          <w:sz w:val="28"/>
          <w:szCs w:val="28"/>
        </w:rPr>
        <w:t>đã cử 01 đồng chí cán bộ, giáo viên tham dự tập huấn, triển khai thực hiện Thông tư 01/2017/TT-BGDĐT về lồng ghép giáo dục quốc phòng và an ninh trong trường tiểu học, trung học cơ sở (từ ngày 01 – 05/8/2018, tại thành phố Vũng Tàu từ ngày 06 – 10/8/2018).</w:t>
      </w:r>
      <w:r w:rsidR="00FF1E02">
        <w:rPr>
          <w:bCs/>
          <w:sz w:val="28"/>
          <w:szCs w:val="28"/>
        </w:rPr>
        <w:t xml:space="preserve"> </w:t>
      </w:r>
      <w:r w:rsidR="00FF1E02" w:rsidRPr="001521AC">
        <w:rPr>
          <w:sz w:val="28"/>
          <w:szCs w:val="28"/>
        </w:rPr>
        <w:t xml:space="preserve">Phòng </w:t>
      </w:r>
      <w:r w:rsidR="00FF1E02">
        <w:rPr>
          <w:sz w:val="28"/>
          <w:szCs w:val="28"/>
        </w:rPr>
        <w:t>Giáo dục và Đào tạo</w:t>
      </w:r>
      <w:r w:rsidR="00FF1E02" w:rsidRPr="001521AC">
        <w:rPr>
          <w:sz w:val="28"/>
          <w:szCs w:val="28"/>
          <w:lang w:val="vi-VN"/>
        </w:rPr>
        <w:t xml:space="preserve"> </w:t>
      </w:r>
      <w:r w:rsidR="00FF1E02" w:rsidRPr="001521AC">
        <w:rPr>
          <w:sz w:val="28"/>
          <w:szCs w:val="28"/>
        </w:rPr>
        <w:t xml:space="preserve">tổ chức tập huấn đầu năm học cho 80 đồng chí </w:t>
      </w:r>
      <w:r w:rsidR="00FF1E02">
        <w:rPr>
          <w:sz w:val="28"/>
          <w:szCs w:val="28"/>
        </w:rPr>
        <w:t>cán bộ quản lý</w:t>
      </w:r>
      <w:r w:rsidR="00FF1E02" w:rsidRPr="001521AC">
        <w:rPr>
          <w:sz w:val="28"/>
          <w:szCs w:val="28"/>
        </w:rPr>
        <w:t>,</w:t>
      </w:r>
      <w:r w:rsidR="00FF1E02" w:rsidRPr="001521AC">
        <w:rPr>
          <w:sz w:val="28"/>
          <w:szCs w:val="28"/>
          <w:lang w:val="vi-VN"/>
        </w:rPr>
        <w:t xml:space="preserve"> giáo viên bộ môn </w:t>
      </w:r>
      <w:r w:rsidR="00FF1E02" w:rsidRPr="001521AC">
        <w:rPr>
          <w:sz w:val="28"/>
          <w:szCs w:val="28"/>
        </w:rPr>
        <w:t xml:space="preserve">Ngữ văn, </w:t>
      </w:r>
      <w:r w:rsidR="00FF1E02">
        <w:rPr>
          <w:sz w:val="28"/>
          <w:szCs w:val="28"/>
        </w:rPr>
        <w:t>Giáo dục Công dân</w:t>
      </w:r>
      <w:r w:rsidR="00FF1E02" w:rsidRPr="001521AC">
        <w:rPr>
          <w:sz w:val="28"/>
          <w:szCs w:val="28"/>
        </w:rPr>
        <w:t>, Âm nhạc, Mỹ thuật, Địa ly</w:t>
      </w:r>
      <w:proofErr w:type="gramStart"/>
      <w:r w:rsidR="00FF1E02" w:rsidRPr="001521AC">
        <w:rPr>
          <w:sz w:val="28"/>
          <w:szCs w:val="28"/>
        </w:rPr>
        <w:t xml:space="preserve">́ </w:t>
      </w:r>
      <w:r w:rsidR="00FF1E02" w:rsidRPr="001521AC">
        <w:rPr>
          <w:sz w:val="28"/>
          <w:szCs w:val="28"/>
          <w:lang w:val="vi-VN"/>
        </w:rPr>
        <w:t xml:space="preserve"> của</w:t>
      </w:r>
      <w:proofErr w:type="gramEnd"/>
      <w:r w:rsidR="00FF1E02" w:rsidRPr="001521AC">
        <w:rPr>
          <w:sz w:val="28"/>
          <w:szCs w:val="28"/>
          <w:lang w:val="vi-VN"/>
        </w:rPr>
        <w:t xml:space="preserve"> các trường TH</w:t>
      </w:r>
      <w:r w:rsidR="00FF1E02" w:rsidRPr="001521AC">
        <w:rPr>
          <w:sz w:val="28"/>
          <w:szCs w:val="28"/>
        </w:rPr>
        <w:t>CS</w:t>
      </w:r>
      <w:r w:rsidR="00FF1E02" w:rsidRPr="001521AC">
        <w:rPr>
          <w:sz w:val="28"/>
          <w:szCs w:val="28"/>
          <w:lang w:val="vi-VN"/>
        </w:rPr>
        <w:t xml:space="preserve">, tổ chức tập huấn </w:t>
      </w:r>
      <w:r w:rsidR="00FF1E02" w:rsidRPr="001521AC">
        <w:rPr>
          <w:sz w:val="28"/>
          <w:szCs w:val="28"/>
        </w:rPr>
        <w:t xml:space="preserve">Thông tư 01/2017/TT-BGDĐT về hướng dẫn lồng ghép GDQP&amp;AN trong trường Tiểu học, </w:t>
      </w:r>
      <w:r w:rsidR="00FF1E02" w:rsidRPr="001521AC">
        <w:rPr>
          <w:bCs/>
          <w:sz w:val="28"/>
          <w:szCs w:val="28"/>
        </w:rPr>
        <w:t>trung học cơ sở trên địa bàn.</w:t>
      </w:r>
      <w:r w:rsidR="00FF1E02">
        <w:rPr>
          <w:sz w:val="28"/>
          <w:szCs w:val="28"/>
        </w:rPr>
        <w:t xml:space="preserve"> </w:t>
      </w:r>
      <w:proofErr w:type="gramStart"/>
      <w:r w:rsidR="00FF1E02">
        <w:rPr>
          <w:sz w:val="28"/>
          <w:szCs w:val="28"/>
        </w:rPr>
        <w:t>Trên cơ sở đó, các đơn vị tổ chức triển khai đến đội ngũ cán bộ, giáo viên, nhân viên nhà trường.</w:t>
      </w:r>
      <w:proofErr w:type="gramEnd"/>
    </w:p>
    <w:p w14:paraId="3074675D" w14:textId="3A6CE0E0" w:rsidR="00AC4CDF" w:rsidRPr="001521AC" w:rsidRDefault="00AC4CDF" w:rsidP="00742FB4">
      <w:pPr>
        <w:spacing w:after="120" w:line="360" w:lineRule="exact"/>
        <w:ind w:firstLine="720"/>
        <w:jc w:val="both"/>
        <w:rPr>
          <w:sz w:val="28"/>
          <w:szCs w:val="28"/>
          <w:lang w:val="vi-VN"/>
        </w:rPr>
      </w:pPr>
      <w:r w:rsidRPr="001521AC">
        <w:rPr>
          <w:sz w:val="28"/>
          <w:szCs w:val="28"/>
        </w:rPr>
        <w:t>Trong</w:t>
      </w:r>
      <w:r w:rsidR="00FF1E02">
        <w:rPr>
          <w:sz w:val="28"/>
          <w:szCs w:val="28"/>
          <w:lang w:val="vi-VN"/>
        </w:rPr>
        <w:t xml:space="preserve"> năm học 2018</w:t>
      </w:r>
      <w:r w:rsidR="00FF1E02">
        <w:rPr>
          <w:sz w:val="28"/>
          <w:szCs w:val="28"/>
        </w:rPr>
        <w:t>-</w:t>
      </w:r>
      <w:r w:rsidRPr="001521AC">
        <w:rPr>
          <w:sz w:val="28"/>
          <w:szCs w:val="28"/>
          <w:lang w:val="vi-VN"/>
        </w:rPr>
        <w:t>2019, n</w:t>
      </w:r>
      <w:r w:rsidRPr="001521AC">
        <w:rPr>
          <w:bCs/>
          <w:sz w:val="28"/>
          <w:szCs w:val="28"/>
        </w:rPr>
        <w:t>goài việc tổ chức dạy học</w:t>
      </w:r>
      <w:r w:rsidR="007868E8" w:rsidRPr="001521AC">
        <w:rPr>
          <w:bCs/>
          <w:sz w:val="28"/>
          <w:szCs w:val="28"/>
        </w:rPr>
        <w:t xml:space="preserve"> theo phân phối chương trình, Phòng</w:t>
      </w:r>
      <w:r w:rsidRPr="001521AC">
        <w:rPr>
          <w:bCs/>
          <w:sz w:val="28"/>
          <w:szCs w:val="28"/>
        </w:rPr>
        <w:t xml:space="preserve"> </w:t>
      </w:r>
      <w:r w:rsidR="00FF1E02">
        <w:rPr>
          <w:bCs/>
          <w:sz w:val="28"/>
          <w:szCs w:val="28"/>
        </w:rPr>
        <w:t>Giáo dục và Đào tạo</w:t>
      </w:r>
      <w:r w:rsidRPr="001521AC">
        <w:rPr>
          <w:bCs/>
          <w:sz w:val="28"/>
          <w:szCs w:val="28"/>
        </w:rPr>
        <w:t xml:space="preserve"> tiếp tục chỉ đạo các đơn vị tăng cường công tác giáo dục, tuyên truyền, nâng cao nhận thức về an ninh</w:t>
      </w:r>
      <w:r w:rsidRPr="001521AC">
        <w:rPr>
          <w:bCs/>
          <w:sz w:val="28"/>
          <w:szCs w:val="28"/>
          <w:lang w:val="vi-VN"/>
        </w:rPr>
        <w:t>,</w:t>
      </w:r>
      <w:r w:rsidRPr="001521AC">
        <w:rPr>
          <w:bCs/>
          <w:sz w:val="28"/>
          <w:szCs w:val="28"/>
        </w:rPr>
        <w:t xml:space="preserve"> quốc</w:t>
      </w:r>
      <w:r w:rsidRPr="001521AC">
        <w:rPr>
          <w:bCs/>
          <w:sz w:val="28"/>
          <w:szCs w:val="28"/>
          <w:lang w:val="vi-VN"/>
        </w:rPr>
        <w:t xml:space="preserve"> phòng </w:t>
      </w:r>
      <w:r w:rsidRPr="001521AC">
        <w:rPr>
          <w:bCs/>
          <w:sz w:val="28"/>
          <w:szCs w:val="28"/>
        </w:rPr>
        <w:t>cho cán bộ, đảng viên, công chức, viên chức và học sinh; đảm bảo tuyệt đối an ninh, an toàn trường học và các hoạt động chính trị, kinh tế, văn hóa, xã hội diễn ra trên địa bàn thành phố.</w:t>
      </w:r>
    </w:p>
    <w:p w14:paraId="4C98F369" w14:textId="77777777" w:rsidR="00FF1E02" w:rsidRDefault="00FF1E02" w:rsidP="00742FB4">
      <w:pPr>
        <w:spacing w:after="120" w:line="360" w:lineRule="exact"/>
        <w:ind w:firstLine="720"/>
        <w:jc w:val="both"/>
        <w:rPr>
          <w:bCs/>
          <w:i/>
          <w:sz w:val="28"/>
          <w:szCs w:val="28"/>
        </w:rPr>
      </w:pPr>
      <w:r>
        <w:rPr>
          <w:b/>
          <w:bCs/>
          <w:i/>
          <w:sz w:val="28"/>
          <w:szCs w:val="28"/>
        </w:rPr>
        <w:t xml:space="preserve">1.5. </w:t>
      </w:r>
      <w:r w:rsidR="00AC4CDF" w:rsidRPr="001521AC">
        <w:rPr>
          <w:b/>
          <w:bCs/>
          <w:i/>
          <w:sz w:val="28"/>
          <w:szCs w:val="28"/>
        </w:rPr>
        <w:t xml:space="preserve">Về Giáo dục </w:t>
      </w:r>
      <w:proofErr w:type="gramStart"/>
      <w:r w:rsidR="00AC4CDF" w:rsidRPr="001521AC">
        <w:rPr>
          <w:b/>
          <w:bCs/>
          <w:i/>
          <w:sz w:val="28"/>
          <w:szCs w:val="28"/>
        </w:rPr>
        <w:t>An</w:t>
      </w:r>
      <w:proofErr w:type="gramEnd"/>
      <w:r w:rsidR="00AC4CDF" w:rsidRPr="001521AC">
        <w:rPr>
          <w:b/>
          <w:bCs/>
          <w:i/>
          <w:sz w:val="28"/>
          <w:szCs w:val="28"/>
        </w:rPr>
        <w:t xml:space="preserve"> toàn giao thông (ATGT)</w:t>
      </w:r>
      <w:r w:rsidR="00AC4CDF" w:rsidRPr="001521AC">
        <w:rPr>
          <w:b/>
          <w:bCs/>
          <w:i/>
          <w:sz w:val="28"/>
          <w:szCs w:val="28"/>
          <w:lang w:val="vi-VN"/>
        </w:rPr>
        <w:t>:</w:t>
      </w:r>
      <w:r w:rsidR="00AC4CDF" w:rsidRPr="001521AC">
        <w:rPr>
          <w:bCs/>
          <w:i/>
          <w:sz w:val="28"/>
          <w:szCs w:val="28"/>
          <w:lang w:val="vi-VN"/>
        </w:rPr>
        <w:t xml:space="preserve"> </w:t>
      </w:r>
    </w:p>
    <w:p w14:paraId="1D9620B3" w14:textId="15E6FEAE" w:rsidR="00AC4CDF" w:rsidRPr="001521AC" w:rsidRDefault="00FF1E02" w:rsidP="00742FB4">
      <w:pPr>
        <w:spacing w:after="120" w:line="360" w:lineRule="exact"/>
        <w:ind w:firstLine="720"/>
        <w:jc w:val="both"/>
        <w:rPr>
          <w:bCs/>
          <w:i/>
          <w:color w:val="FF0000"/>
          <w:sz w:val="28"/>
          <w:szCs w:val="28"/>
          <w:lang w:val="vi-VN"/>
        </w:rPr>
      </w:pPr>
      <w:r>
        <w:rPr>
          <w:sz w:val="28"/>
          <w:szCs w:val="28"/>
        </w:rPr>
        <w:t>Phòng G</w:t>
      </w:r>
      <w:r w:rsidR="00AC4CDF" w:rsidRPr="001521AC">
        <w:rPr>
          <w:sz w:val="28"/>
          <w:szCs w:val="28"/>
        </w:rPr>
        <w:t>iáo</w:t>
      </w:r>
      <w:r w:rsidR="00AC4CDF" w:rsidRPr="001521AC">
        <w:rPr>
          <w:sz w:val="28"/>
          <w:szCs w:val="28"/>
          <w:lang w:val="vi-VN"/>
        </w:rPr>
        <w:t xml:space="preserve"> dục</w:t>
      </w:r>
      <w:r>
        <w:rPr>
          <w:sz w:val="28"/>
          <w:szCs w:val="28"/>
        </w:rPr>
        <w:t xml:space="preserve"> và Đào tạo</w:t>
      </w:r>
      <w:r w:rsidR="00AC4CDF" w:rsidRPr="001521AC">
        <w:rPr>
          <w:sz w:val="28"/>
          <w:szCs w:val="28"/>
          <w:lang w:val="vi-VN"/>
        </w:rPr>
        <w:t xml:space="preserve"> </w:t>
      </w:r>
      <w:r w:rsidR="00AC4CDF" w:rsidRPr="001521AC">
        <w:rPr>
          <w:sz w:val="28"/>
          <w:szCs w:val="28"/>
        </w:rPr>
        <w:t xml:space="preserve">đã tập trung triển khai tốt các văn bản chỉ đạo của Chính phủ, Bộ Giáo dục và Đào tạo, Thành ủy, </w:t>
      </w:r>
      <w:r>
        <w:rPr>
          <w:sz w:val="28"/>
          <w:szCs w:val="28"/>
        </w:rPr>
        <w:t>Ủy ban nhân dân</w:t>
      </w:r>
      <w:r w:rsidR="00AC4CDF" w:rsidRPr="001521AC">
        <w:rPr>
          <w:sz w:val="28"/>
          <w:szCs w:val="28"/>
        </w:rPr>
        <w:t>, Ban An toàn giao thông thành phố; quán triệt triển kh</w:t>
      </w:r>
      <w:r>
        <w:rPr>
          <w:sz w:val="28"/>
          <w:szCs w:val="28"/>
        </w:rPr>
        <w:t>ai các văn bản chỉ đạo của Sở Giáo dục và Đào tạo</w:t>
      </w:r>
      <w:r w:rsidR="00AC4CDF" w:rsidRPr="001521AC">
        <w:rPr>
          <w:sz w:val="28"/>
          <w:szCs w:val="28"/>
        </w:rPr>
        <w:t xml:space="preserve"> về các nhiệm vụ trọng tâm giáo dục </w:t>
      </w:r>
      <w:r>
        <w:rPr>
          <w:sz w:val="28"/>
          <w:szCs w:val="28"/>
        </w:rPr>
        <w:t>an toàn giao thông</w:t>
      </w:r>
      <w:r w:rsidR="00AC4CDF" w:rsidRPr="001521AC">
        <w:rPr>
          <w:sz w:val="28"/>
          <w:szCs w:val="28"/>
        </w:rPr>
        <w:t xml:space="preserve"> trong trường học; chỉ đạo các đơn vị, trường học trên địa bàn </w:t>
      </w:r>
      <w:r w:rsidR="00DB7BE3" w:rsidRPr="001521AC">
        <w:rPr>
          <w:sz w:val="28"/>
          <w:szCs w:val="28"/>
        </w:rPr>
        <w:t xml:space="preserve">quận </w:t>
      </w:r>
      <w:r w:rsidR="00AC4CDF" w:rsidRPr="001521AC">
        <w:rPr>
          <w:sz w:val="28"/>
          <w:szCs w:val="28"/>
        </w:rPr>
        <w:t xml:space="preserve">thực hiện nghiêm túc công tác tuyên truyền, giáo dục trong đội ngũ cán bộ, công chức và học sinh bằng nhiều hình thức, ở nhiều thời điểm trong năm học như Tuần lễ sinh hoạt công dân, </w:t>
      </w:r>
      <w:r>
        <w:rPr>
          <w:sz w:val="28"/>
          <w:szCs w:val="28"/>
        </w:rPr>
        <w:t>s</w:t>
      </w:r>
      <w:r w:rsidR="00AC4CDF" w:rsidRPr="001521AC">
        <w:rPr>
          <w:sz w:val="28"/>
          <w:szCs w:val="28"/>
        </w:rPr>
        <w:t xml:space="preserve">inh hoạt dưới cờ, ngoại khóa, </w:t>
      </w:r>
      <w:r>
        <w:rPr>
          <w:sz w:val="28"/>
          <w:szCs w:val="28"/>
        </w:rPr>
        <w:t>c</w:t>
      </w:r>
      <w:r w:rsidR="00AC4CDF" w:rsidRPr="001521AC">
        <w:rPr>
          <w:sz w:val="28"/>
          <w:szCs w:val="28"/>
        </w:rPr>
        <w:t xml:space="preserve">hương trình giáo dục chính khóa… </w:t>
      </w:r>
      <w:r w:rsidR="00AC4CDF" w:rsidRPr="001521AC">
        <w:rPr>
          <w:sz w:val="28"/>
          <w:szCs w:val="28"/>
        </w:rPr>
        <w:lastRenderedPageBreak/>
        <w:t>Toàn thể cán bộ, giáo viên, nhân viên và học sinh nhà trường có điều kiện thường xuyên tiếp xúc hệ thống biển báo</w:t>
      </w:r>
      <w:r w:rsidR="00AC4CDF" w:rsidRPr="001521AC">
        <w:rPr>
          <w:sz w:val="28"/>
          <w:szCs w:val="28"/>
          <w:lang w:val="vi-VN"/>
        </w:rPr>
        <w:t>,</w:t>
      </w:r>
      <w:r w:rsidR="00AC4CDF" w:rsidRPr="001521AC">
        <w:rPr>
          <w:sz w:val="28"/>
          <w:szCs w:val="28"/>
        </w:rPr>
        <w:t xml:space="preserve"> kiến thức, kĩ năng và ý thức chấp hành đúng các quy định khi tham gia giao</w:t>
      </w:r>
      <w:r w:rsidR="00A74B4C" w:rsidRPr="001521AC">
        <w:rPr>
          <w:sz w:val="28"/>
          <w:szCs w:val="28"/>
          <w:lang w:val="vi-VN"/>
        </w:rPr>
        <w:t xml:space="preserve"> thông</w:t>
      </w:r>
      <w:r w:rsidR="00AC4CDF" w:rsidRPr="001521AC">
        <w:rPr>
          <w:sz w:val="28"/>
          <w:szCs w:val="28"/>
        </w:rPr>
        <w:t>.</w:t>
      </w:r>
    </w:p>
    <w:p w14:paraId="20A9A9C3" w14:textId="2DC2AD09" w:rsidR="00F05977" w:rsidRPr="00FF1E02" w:rsidRDefault="00FF1E02" w:rsidP="00742FB4">
      <w:pPr>
        <w:spacing w:after="120" w:line="360" w:lineRule="exact"/>
        <w:ind w:firstLine="720"/>
        <w:jc w:val="both"/>
        <w:rPr>
          <w:b/>
          <w:i/>
          <w:sz w:val="28"/>
          <w:szCs w:val="28"/>
        </w:rPr>
      </w:pPr>
      <w:r>
        <w:rPr>
          <w:b/>
          <w:i/>
          <w:sz w:val="28"/>
          <w:szCs w:val="28"/>
        </w:rPr>
        <w:t xml:space="preserve">1.6. </w:t>
      </w:r>
      <w:r w:rsidR="00C06DB6" w:rsidRPr="001521AC">
        <w:rPr>
          <w:b/>
          <w:i/>
          <w:sz w:val="28"/>
          <w:szCs w:val="28"/>
          <w:lang w:val="vi-VN"/>
        </w:rPr>
        <w:t>Về đ</w:t>
      </w:r>
      <w:r w:rsidR="00F05977" w:rsidRPr="001521AC">
        <w:rPr>
          <w:b/>
          <w:i/>
          <w:sz w:val="28"/>
          <w:szCs w:val="28"/>
          <w:lang w:val="vi-VN"/>
        </w:rPr>
        <w:t xml:space="preserve">ổi mới phương pháp, hình thức kiểm tra, đánh </w:t>
      </w:r>
      <w:r>
        <w:rPr>
          <w:b/>
          <w:i/>
          <w:sz w:val="28"/>
          <w:szCs w:val="28"/>
          <w:lang w:val="vi-VN"/>
        </w:rPr>
        <w:t>giá</w:t>
      </w:r>
    </w:p>
    <w:p w14:paraId="6932C6B5" w14:textId="730A1417" w:rsidR="00AC4CDF" w:rsidRPr="001521AC" w:rsidRDefault="00CC68F9" w:rsidP="00742FB4">
      <w:pPr>
        <w:spacing w:after="120" w:line="360" w:lineRule="exact"/>
        <w:ind w:firstLine="720"/>
        <w:jc w:val="both"/>
        <w:rPr>
          <w:sz w:val="28"/>
          <w:szCs w:val="28"/>
          <w:lang w:val="vi-VN"/>
        </w:rPr>
      </w:pPr>
      <w:r w:rsidRPr="001521AC">
        <w:rPr>
          <w:sz w:val="28"/>
          <w:szCs w:val="28"/>
        </w:rPr>
        <w:t xml:space="preserve">Phòng </w:t>
      </w:r>
      <w:r w:rsidR="00FF1E02">
        <w:rPr>
          <w:sz w:val="28"/>
          <w:szCs w:val="28"/>
        </w:rPr>
        <w:t xml:space="preserve">Giáo dục và Đào tạo </w:t>
      </w:r>
      <w:r w:rsidR="00AC4CDF" w:rsidRPr="001521AC">
        <w:rPr>
          <w:sz w:val="28"/>
          <w:szCs w:val="28"/>
          <w:lang w:val="vi-VN"/>
        </w:rPr>
        <w:t xml:space="preserve">tiếp tục triển khai thực hiện các nội dung chỉ đạo của </w:t>
      </w:r>
      <w:r w:rsidR="007B6ACC" w:rsidRPr="001521AC">
        <w:rPr>
          <w:sz w:val="28"/>
          <w:szCs w:val="28"/>
        </w:rPr>
        <w:t xml:space="preserve">Sở </w:t>
      </w:r>
      <w:r w:rsidR="00FF1E02">
        <w:rPr>
          <w:sz w:val="28"/>
          <w:szCs w:val="28"/>
        </w:rPr>
        <w:t>Giáo dục và Đào tạo</w:t>
      </w:r>
      <w:r w:rsidR="00AC4CDF" w:rsidRPr="001521AC">
        <w:rPr>
          <w:sz w:val="28"/>
          <w:szCs w:val="28"/>
          <w:lang w:val="vi-VN"/>
        </w:rPr>
        <w:t xml:space="preserve"> về đổi mới kiểm tra đánh giá theo hướng phát triển phẩm chất và năng lực học sinh; tập trung chỉ đạo đổi mới phương pháp dạy học nhằm phát huy tính tích cực, chủ động, sáng tạo, rèn luyện phương pháp tự học và vận dụng kiến thức, kĩ năng của học sinh; tổ chức dạy học phân hoá phù hợp các đối tượng học sinh.</w:t>
      </w:r>
    </w:p>
    <w:p w14:paraId="345C90AF" w14:textId="3D53B722" w:rsidR="00AC4CDF" w:rsidRPr="001521AC" w:rsidRDefault="00CC68F9" w:rsidP="00742FB4">
      <w:pPr>
        <w:spacing w:after="120" w:line="360" w:lineRule="exact"/>
        <w:ind w:firstLine="720"/>
        <w:jc w:val="both"/>
        <w:rPr>
          <w:sz w:val="28"/>
          <w:szCs w:val="28"/>
          <w:lang w:val="vi-VN"/>
        </w:rPr>
      </w:pPr>
      <w:r w:rsidRPr="001521AC">
        <w:rPr>
          <w:sz w:val="28"/>
          <w:szCs w:val="28"/>
        </w:rPr>
        <w:t xml:space="preserve">Song song </w:t>
      </w:r>
      <w:r w:rsidR="00096975" w:rsidRPr="001521AC">
        <w:rPr>
          <w:sz w:val="28"/>
          <w:szCs w:val="28"/>
          <w:lang w:val="vi-VN"/>
        </w:rPr>
        <w:t xml:space="preserve"> với việc đổi mới phương pháp dạy học, việc đổi mới kiểm tra đánh giá cũng được</w:t>
      </w:r>
      <w:r w:rsidR="007B6ACC" w:rsidRPr="001521AC">
        <w:rPr>
          <w:sz w:val="28"/>
          <w:szCs w:val="28"/>
        </w:rPr>
        <w:t xml:space="preserve"> Phòng</w:t>
      </w:r>
      <w:r w:rsidR="00096975" w:rsidRPr="001521AC">
        <w:rPr>
          <w:sz w:val="28"/>
          <w:szCs w:val="28"/>
          <w:lang w:val="vi-VN"/>
        </w:rPr>
        <w:t xml:space="preserve"> </w:t>
      </w:r>
      <w:r w:rsidR="00FF1E02">
        <w:rPr>
          <w:sz w:val="28"/>
          <w:szCs w:val="28"/>
        </w:rPr>
        <w:t xml:space="preserve">Giáo dục và Đào tạo </w:t>
      </w:r>
      <w:r w:rsidR="00096975" w:rsidRPr="001521AC">
        <w:rPr>
          <w:sz w:val="28"/>
          <w:szCs w:val="28"/>
          <w:lang w:val="vi-VN"/>
        </w:rPr>
        <w:t xml:space="preserve">chú trọng; </w:t>
      </w:r>
      <w:r w:rsidR="00AC4CDF" w:rsidRPr="001521AC">
        <w:rPr>
          <w:sz w:val="28"/>
          <w:szCs w:val="28"/>
          <w:lang w:val="vi-VN"/>
        </w:rPr>
        <w:t xml:space="preserve">tiếp tục chỉ đạo các đơn vị, trường học </w:t>
      </w:r>
      <w:r w:rsidR="00096975" w:rsidRPr="001521AC">
        <w:rPr>
          <w:sz w:val="28"/>
          <w:szCs w:val="28"/>
          <w:lang w:val="vi-VN"/>
        </w:rPr>
        <w:t>áp dụng đa dạng các hình thức đánh giá phù hợp với hình thức tổ chức dạy học.</w:t>
      </w:r>
    </w:p>
    <w:p w14:paraId="1B102C7A" w14:textId="16219C15" w:rsidR="00096975" w:rsidRPr="001521AC" w:rsidRDefault="00096975" w:rsidP="00742FB4">
      <w:pPr>
        <w:spacing w:after="120" w:line="360" w:lineRule="exact"/>
        <w:ind w:firstLine="720"/>
        <w:jc w:val="both"/>
        <w:rPr>
          <w:sz w:val="28"/>
          <w:szCs w:val="28"/>
          <w:lang w:val="vi-VN"/>
        </w:rPr>
      </w:pPr>
      <w:r w:rsidRPr="001521AC">
        <w:rPr>
          <w:sz w:val="28"/>
          <w:szCs w:val="28"/>
          <w:lang w:val="vi-VN"/>
        </w:rPr>
        <w:t xml:space="preserve">Việc quan sát các hoạt động trên lớp, qua hồ sơ học tập, vở hoặc sản phẩm học tập, qua kết quả thực hiện một dự án học tập, nghiên cứu khoa học kĩ thuật, qua kết quả thực hành, thí nghiệm, qua bài thuyết trình về kết quả thực hiện nhiệm vụ học tập được sử dụng phù hợp, hiệu quả; Việc ứng dụng </w:t>
      </w:r>
      <w:r w:rsidR="00FF1E02">
        <w:rPr>
          <w:sz w:val="28"/>
          <w:szCs w:val="28"/>
        </w:rPr>
        <w:t>công nghệ thông tin</w:t>
      </w:r>
      <w:r w:rsidRPr="001521AC">
        <w:rPr>
          <w:sz w:val="28"/>
          <w:szCs w:val="28"/>
          <w:lang w:val="vi-VN"/>
        </w:rPr>
        <w:t xml:space="preserve"> trong quản lý điểm, cơ sở dữ liệu dùng chung đã giúp cho các đơn vị thực hiện nghiêm túc, hiệu quả việc kiểm tra đánh giá và giúp các cơ quan quản lý, theo dõi đôn đốc kịp thời.</w:t>
      </w:r>
    </w:p>
    <w:p w14:paraId="5359E5A2" w14:textId="26650C6C" w:rsidR="00F05977" w:rsidRPr="001521AC" w:rsidRDefault="00F05977" w:rsidP="00742FB4">
      <w:pPr>
        <w:tabs>
          <w:tab w:val="left" w:pos="700"/>
        </w:tabs>
        <w:spacing w:after="120" w:line="360" w:lineRule="exact"/>
        <w:jc w:val="both"/>
        <w:rPr>
          <w:b/>
          <w:i/>
          <w:sz w:val="28"/>
          <w:szCs w:val="28"/>
          <w:lang w:val="pt-BR"/>
        </w:rPr>
      </w:pPr>
      <w:r w:rsidRPr="001521AC">
        <w:rPr>
          <w:b/>
          <w:i/>
          <w:sz w:val="28"/>
          <w:szCs w:val="28"/>
          <w:lang w:val="pt-BR"/>
        </w:rPr>
        <w:tab/>
      </w:r>
      <w:r w:rsidR="00FF1E02">
        <w:rPr>
          <w:b/>
          <w:i/>
          <w:sz w:val="28"/>
          <w:szCs w:val="28"/>
          <w:lang w:val="pt-BR"/>
        </w:rPr>
        <w:t xml:space="preserve">1.7. </w:t>
      </w:r>
      <w:r w:rsidR="00C06DB6" w:rsidRPr="001521AC">
        <w:rPr>
          <w:b/>
          <w:i/>
          <w:sz w:val="28"/>
          <w:szCs w:val="28"/>
          <w:lang w:val="pt-BR"/>
        </w:rPr>
        <w:t>Về</w:t>
      </w:r>
      <w:r w:rsidR="00C06DB6" w:rsidRPr="001521AC">
        <w:rPr>
          <w:b/>
          <w:i/>
          <w:sz w:val="28"/>
          <w:szCs w:val="28"/>
          <w:lang w:val="vi-VN"/>
        </w:rPr>
        <w:t xml:space="preserve"> c</w:t>
      </w:r>
      <w:r w:rsidRPr="001521AC">
        <w:rPr>
          <w:b/>
          <w:i/>
          <w:sz w:val="28"/>
          <w:szCs w:val="28"/>
        </w:rPr>
        <w:t xml:space="preserve">hỉ đạo, quản lý hoạt động dạy </w:t>
      </w:r>
      <w:r w:rsidR="00FF1E02">
        <w:rPr>
          <w:b/>
          <w:i/>
          <w:sz w:val="28"/>
          <w:szCs w:val="28"/>
        </w:rPr>
        <w:t>học, giáo dục</w:t>
      </w:r>
    </w:p>
    <w:p w14:paraId="587A92F1" w14:textId="0D9A5737" w:rsidR="00FF1E02" w:rsidRPr="001521AC" w:rsidRDefault="00FF1E02" w:rsidP="00742FB4">
      <w:pPr>
        <w:spacing w:after="120" w:line="360" w:lineRule="exact"/>
        <w:ind w:firstLine="720"/>
        <w:jc w:val="both"/>
        <w:rPr>
          <w:sz w:val="28"/>
          <w:szCs w:val="28"/>
        </w:rPr>
      </w:pPr>
      <w:r w:rsidRPr="001521AC">
        <w:rPr>
          <w:sz w:val="28"/>
          <w:szCs w:val="28"/>
          <w:lang w:val="vi-VN"/>
        </w:rPr>
        <w:t>Trong Học kỳ I, c</w:t>
      </w:r>
      <w:r w:rsidRPr="001521AC">
        <w:rPr>
          <w:sz w:val="28"/>
          <w:szCs w:val="28"/>
        </w:rPr>
        <w:t>ác trường THCS chủ động, linh hoạt trong việc thực hiện chương trình giáo dục; xây dựng kế hoạch giáo dục theo định hướng phát triển năng lực học sinh thông qua việc điều chỉnh nội dung dạy học theo hướng tinh giản; đổi mới mạnh mẽ phương pháp, hình thức dạy học đồng bộ với đổi mới kiểm tra, đánh giá kết quả học tập và rèn luyện theo hướng phát triển năng lực học sinh, tiếp cận với chương trình giáo dục phổ thông mới</w:t>
      </w:r>
      <w:r w:rsidRPr="001521AC">
        <w:rPr>
          <w:sz w:val="28"/>
          <w:szCs w:val="28"/>
          <w:lang w:val="vi-VN"/>
        </w:rPr>
        <w:t>;</w:t>
      </w:r>
      <w:r w:rsidRPr="001521AC">
        <w:rPr>
          <w:sz w:val="28"/>
          <w:szCs w:val="28"/>
        </w:rPr>
        <w:t xml:space="preserve"> các phương pháp dạy học tích cực được áp dụng</w:t>
      </w:r>
    </w:p>
    <w:p w14:paraId="7163FB18" w14:textId="77777777" w:rsidR="00FF1E02" w:rsidRPr="001521AC" w:rsidRDefault="00FF1E02" w:rsidP="00742FB4">
      <w:pPr>
        <w:spacing w:after="120" w:line="360" w:lineRule="exact"/>
        <w:ind w:firstLine="720"/>
        <w:jc w:val="both"/>
        <w:rPr>
          <w:sz w:val="28"/>
          <w:szCs w:val="28"/>
        </w:rPr>
      </w:pPr>
      <w:r w:rsidRPr="001521AC">
        <w:rPr>
          <w:sz w:val="28"/>
          <w:szCs w:val="28"/>
        </w:rPr>
        <w:t xml:space="preserve">Sinh hoạt tổ/nhóm chuyên môn </w:t>
      </w:r>
      <w:proofErr w:type="gramStart"/>
      <w:r w:rsidRPr="001521AC">
        <w:rPr>
          <w:sz w:val="28"/>
          <w:szCs w:val="28"/>
        </w:rPr>
        <w:t>theo</w:t>
      </w:r>
      <w:proofErr w:type="gramEnd"/>
      <w:r w:rsidRPr="001521AC">
        <w:rPr>
          <w:sz w:val="28"/>
          <w:szCs w:val="28"/>
        </w:rPr>
        <w:t xml:space="preserve"> hướng nghiên cứu bài học đã trở nên thường xuyên, giáo viên bàn bạc thảo luận những biện pháp nhằm giúp học sinh chủ động hơn trong học tập. </w:t>
      </w:r>
      <w:proofErr w:type="gramStart"/>
      <w:r w:rsidRPr="001521AC">
        <w:rPr>
          <w:sz w:val="28"/>
          <w:szCs w:val="28"/>
        </w:rPr>
        <w:t>Qua các chuyên đề cấp trường, quận giúp giáo viên bồi dưỡng kiến thức về chuyên môn, hỗ trợ đồng nghiệp trong dạy học.</w:t>
      </w:r>
      <w:proofErr w:type="gramEnd"/>
      <w:r w:rsidRPr="001521AC">
        <w:rPr>
          <w:sz w:val="28"/>
          <w:szCs w:val="28"/>
        </w:rPr>
        <w:t xml:space="preserve"> Các tổ/nhóm chuyên môn cũng chủ động thảo luận, tham khảo, chọn lựa tài liệu, tư liệu phục vụ dạy học…</w:t>
      </w:r>
    </w:p>
    <w:p w14:paraId="23A4B5DE" w14:textId="77777777" w:rsidR="00FF1E02" w:rsidRPr="001521AC" w:rsidRDefault="00FF1E02" w:rsidP="00742FB4">
      <w:pPr>
        <w:spacing w:after="120" w:line="360" w:lineRule="exact"/>
        <w:ind w:firstLine="567"/>
        <w:jc w:val="both"/>
        <w:rPr>
          <w:iCs/>
          <w:sz w:val="28"/>
          <w:szCs w:val="28"/>
          <w:lang w:eastAsia="vi-VN"/>
        </w:rPr>
      </w:pPr>
      <w:r w:rsidRPr="001521AC">
        <w:rPr>
          <w:sz w:val="28"/>
          <w:szCs w:val="28"/>
          <w:lang w:val="de-DE"/>
        </w:rPr>
        <w:t xml:space="preserve">Các đơn vị, trường học đã có nhiều biện pháp trong đổi mới sinh hoạt chuyên môn </w:t>
      </w:r>
      <w:r w:rsidRPr="001521AC">
        <w:rPr>
          <w:sz w:val="28"/>
          <w:szCs w:val="28"/>
          <w:lang w:val="it-IT"/>
        </w:rPr>
        <w:t xml:space="preserve">như tổ chức sinh hoạt chuyên môn thông qua hình thức học tập trải </w:t>
      </w:r>
      <w:r w:rsidRPr="001521AC">
        <w:rPr>
          <w:sz w:val="28"/>
          <w:szCs w:val="28"/>
          <w:lang w:val="it-IT"/>
        </w:rPr>
        <w:lastRenderedPageBreak/>
        <w:t>nghiệm dưới hình thức tham quan tìm hiểu các khu di tích lịch sử địa phương đối với môn Lịch sử, câu lạc bộ tiếng Anh</w:t>
      </w:r>
      <w:r w:rsidRPr="001521AC">
        <w:rPr>
          <w:sz w:val="28"/>
          <w:szCs w:val="28"/>
          <w:lang w:val="vi-VN"/>
        </w:rPr>
        <w:t xml:space="preserve">, học tập kinh nghiệm các trường </w:t>
      </w:r>
      <w:r w:rsidRPr="001521AC">
        <w:rPr>
          <w:sz w:val="28"/>
          <w:szCs w:val="28"/>
          <w:lang w:val="it-IT"/>
        </w:rPr>
        <w:t>có yếu tố nước ngoài trên</w:t>
      </w:r>
      <w:r w:rsidRPr="001521AC">
        <w:rPr>
          <w:sz w:val="28"/>
          <w:szCs w:val="28"/>
          <w:lang w:val="vi-VN"/>
        </w:rPr>
        <w:t xml:space="preserve"> cùng địa bàn,</w:t>
      </w:r>
      <w:r w:rsidRPr="001521AC">
        <w:rPr>
          <w:sz w:val="28"/>
          <w:szCs w:val="28"/>
          <w:lang w:val="it-IT"/>
        </w:rPr>
        <w:t xml:space="preserve"> tổ</w:t>
      </w:r>
      <w:r w:rsidRPr="001521AC">
        <w:rPr>
          <w:sz w:val="28"/>
          <w:szCs w:val="28"/>
          <w:lang w:val="vi-VN"/>
        </w:rPr>
        <w:t xml:space="preserve"> chức toạ đàm trao đổi kinh nghiệm, </w:t>
      </w:r>
      <w:r w:rsidRPr="001521AC">
        <w:rPr>
          <w:bCs/>
          <w:sz w:val="28"/>
          <w:szCs w:val="28"/>
          <w:lang w:val="nb-NO"/>
        </w:rPr>
        <w:t>dạy học theo phương pháp trải nghiệm ngoài lớp</w:t>
      </w:r>
      <w:r w:rsidRPr="001521AC">
        <w:rPr>
          <w:bCs/>
          <w:sz w:val="28"/>
          <w:szCs w:val="28"/>
          <w:lang w:val="vi-VN"/>
        </w:rPr>
        <w:t xml:space="preserve"> học, … Dạy học </w:t>
      </w:r>
      <w:r w:rsidRPr="001521AC">
        <w:rPr>
          <w:bCs/>
          <w:sz w:val="28"/>
          <w:szCs w:val="28"/>
          <w:lang w:val="nb-NO"/>
        </w:rPr>
        <w:t>bằng hình thức sắm</w:t>
      </w:r>
      <w:r w:rsidRPr="001521AC">
        <w:rPr>
          <w:bCs/>
          <w:sz w:val="28"/>
          <w:szCs w:val="28"/>
          <w:lang w:val="vi-VN"/>
        </w:rPr>
        <w:t xml:space="preserve"> nhằm</w:t>
      </w:r>
      <w:r w:rsidRPr="001521AC">
        <w:rPr>
          <w:bCs/>
          <w:sz w:val="28"/>
          <w:szCs w:val="28"/>
          <w:lang w:val="nb-NO"/>
        </w:rPr>
        <w:t xml:space="preserve"> vai tạo hứng thú học tập cho học sinh, ...</w:t>
      </w:r>
      <w:r w:rsidRPr="001521AC">
        <w:rPr>
          <w:sz w:val="28"/>
          <w:szCs w:val="28"/>
          <w:lang w:val="pt-BR"/>
        </w:rPr>
        <w:t xml:space="preserve"> </w:t>
      </w:r>
    </w:p>
    <w:p w14:paraId="00E1B9BA" w14:textId="17F76A06" w:rsidR="00FF1E02" w:rsidRPr="001521AC" w:rsidRDefault="00FF1E02" w:rsidP="00742FB4">
      <w:pPr>
        <w:spacing w:after="120" w:line="360" w:lineRule="exact"/>
        <w:ind w:firstLine="567"/>
        <w:jc w:val="both"/>
        <w:rPr>
          <w:sz w:val="28"/>
          <w:szCs w:val="28"/>
          <w:highlight w:val="white"/>
          <w:lang w:val="vi-VN"/>
        </w:rPr>
      </w:pPr>
      <w:r w:rsidRPr="001521AC">
        <w:rPr>
          <w:rFonts w:eastAsia="Batang"/>
          <w:sz w:val="28"/>
          <w:szCs w:val="28"/>
          <w:lang w:val="pl-PL" w:eastAsia="ko-KR"/>
        </w:rPr>
        <w:t xml:space="preserve">Phòng </w:t>
      </w:r>
      <w:r>
        <w:rPr>
          <w:rFonts w:eastAsia="Batang"/>
          <w:sz w:val="28"/>
          <w:szCs w:val="28"/>
          <w:lang w:val="pl-PL" w:eastAsia="ko-KR"/>
        </w:rPr>
        <w:t>Giáo dục và Đào tạo</w:t>
      </w:r>
      <w:r w:rsidRPr="001521AC">
        <w:rPr>
          <w:rFonts w:eastAsia="Batang"/>
          <w:sz w:val="28"/>
          <w:szCs w:val="28"/>
          <w:lang w:val="pl-PL" w:eastAsia="ko-KR"/>
        </w:rPr>
        <w:t xml:space="preserve"> đã thực</w:t>
      </w:r>
      <w:r w:rsidRPr="001521AC">
        <w:rPr>
          <w:rFonts w:eastAsia="Batang"/>
          <w:sz w:val="28"/>
          <w:szCs w:val="28"/>
          <w:lang w:val="vi-VN" w:eastAsia="ko-KR"/>
        </w:rPr>
        <w:t xml:space="preserve"> hiện </w:t>
      </w:r>
      <w:r w:rsidRPr="001521AC">
        <w:rPr>
          <w:rFonts w:eastAsia="Batang"/>
          <w:sz w:val="28"/>
          <w:szCs w:val="28"/>
          <w:lang w:val="pl-PL" w:eastAsia="ko-KR"/>
        </w:rPr>
        <w:t>kiểm tra</w:t>
      </w:r>
      <w:r w:rsidRPr="001521AC">
        <w:rPr>
          <w:rFonts w:eastAsia="Batang"/>
          <w:sz w:val="28"/>
          <w:szCs w:val="28"/>
          <w:lang w:val="vi-VN" w:eastAsia="ko-KR"/>
        </w:rPr>
        <w:t>,</w:t>
      </w:r>
      <w:r w:rsidRPr="001521AC">
        <w:rPr>
          <w:sz w:val="28"/>
          <w:szCs w:val="28"/>
          <w:highlight w:val="white"/>
          <w:lang w:val="vi-VN"/>
        </w:rPr>
        <w:t xml:space="preserve"> dự giờ, thăm lớp, kiểm tra tổ bộ môn, kiểm tra việc thực hiện chương trình, công tác quản lý chuyên môn</w:t>
      </w:r>
      <w:r w:rsidRPr="001521AC">
        <w:rPr>
          <w:sz w:val="28"/>
          <w:szCs w:val="28"/>
          <w:highlight w:val="white"/>
        </w:rPr>
        <w:t xml:space="preserve"> </w:t>
      </w:r>
      <w:r w:rsidRPr="001521AC">
        <w:rPr>
          <w:sz w:val="28"/>
          <w:szCs w:val="28"/>
          <w:highlight w:val="white"/>
          <w:lang w:val="vi-VN"/>
        </w:rPr>
        <w:t xml:space="preserve">tại </w:t>
      </w:r>
      <w:r w:rsidRPr="001521AC">
        <w:rPr>
          <w:sz w:val="28"/>
          <w:szCs w:val="28"/>
          <w:highlight w:val="white"/>
          <w:lang w:val="pl-PL"/>
        </w:rPr>
        <w:t xml:space="preserve">trường THCS. </w:t>
      </w:r>
      <w:r w:rsidRPr="001521AC">
        <w:rPr>
          <w:sz w:val="28"/>
          <w:szCs w:val="28"/>
          <w:highlight w:val="white"/>
          <w:lang w:val="vi-VN"/>
        </w:rPr>
        <w:t xml:space="preserve">Qua kiểm tra, cho thấy hầu hết các đơn vị </w:t>
      </w:r>
      <w:r w:rsidRPr="001521AC">
        <w:rPr>
          <w:sz w:val="28"/>
          <w:szCs w:val="28"/>
          <w:lang w:val="vi-VN"/>
        </w:rPr>
        <w:t xml:space="preserve">đã nghiêm túc trong việc thực hiện chương trình, </w:t>
      </w:r>
      <w:r w:rsidRPr="001521AC">
        <w:rPr>
          <w:sz w:val="28"/>
          <w:szCs w:val="28"/>
          <w:highlight w:val="white"/>
          <w:lang w:val="vi-VN"/>
        </w:rPr>
        <w:t>có nhiều nỗ lực, trong công tác quản lí và thực hiện tốt các hoạt động dạy và học; các đơn vị chưa tốt được nhắc nhở, hướng dẫn để thực hiện cho tốt</w:t>
      </w:r>
      <w:r>
        <w:rPr>
          <w:sz w:val="28"/>
          <w:szCs w:val="28"/>
          <w:highlight w:val="white"/>
        </w:rPr>
        <w:t xml:space="preserve"> hơn</w:t>
      </w:r>
      <w:r w:rsidRPr="001521AC">
        <w:rPr>
          <w:sz w:val="28"/>
          <w:szCs w:val="28"/>
          <w:highlight w:val="white"/>
          <w:lang w:val="vi-VN"/>
        </w:rPr>
        <w:t>. Tuy nhiên, qua kiểm tra, thanh tra một số đ</w:t>
      </w:r>
      <w:r>
        <w:rPr>
          <w:sz w:val="28"/>
          <w:szCs w:val="28"/>
          <w:highlight w:val="white"/>
          <w:lang w:val="vi-VN"/>
        </w:rPr>
        <w:t xml:space="preserve">ơn vị vẫn còn những hạn chế, </w:t>
      </w:r>
      <w:r>
        <w:rPr>
          <w:sz w:val="28"/>
          <w:szCs w:val="28"/>
          <w:highlight w:val="white"/>
        </w:rPr>
        <w:t>thiếu</w:t>
      </w:r>
      <w:r w:rsidRPr="001521AC">
        <w:rPr>
          <w:sz w:val="28"/>
          <w:szCs w:val="28"/>
          <w:highlight w:val="white"/>
          <w:lang w:val="vi-VN"/>
        </w:rPr>
        <w:t xml:space="preserve"> sót liên quan đến công tác quản lí chuyên môn, hồ sơ sổ sách, đổi mới </w:t>
      </w:r>
      <w:r>
        <w:rPr>
          <w:sz w:val="28"/>
          <w:szCs w:val="28"/>
          <w:highlight w:val="white"/>
        </w:rPr>
        <w:t>phương pháp dạy học</w:t>
      </w:r>
      <w:r w:rsidRPr="001521AC">
        <w:rPr>
          <w:sz w:val="28"/>
          <w:szCs w:val="28"/>
          <w:highlight w:val="white"/>
          <w:lang w:val="vi-VN"/>
        </w:rPr>
        <w:t xml:space="preserve">, kiểm tra, đánh giá,…qua đó đoàn kiểm tra đã góp </w:t>
      </w:r>
      <w:r w:rsidRPr="001521AC">
        <w:rPr>
          <w:sz w:val="28"/>
          <w:szCs w:val="28"/>
          <w:highlight w:val="white"/>
        </w:rPr>
        <w:t>ý</w:t>
      </w:r>
      <w:r w:rsidRPr="001521AC">
        <w:rPr>
          <w:sz w:val="28"/>
          <w:szCs w:val="28"/>
          <w:highlight w:val="white"/>
          <w:lang w:val="vi-VN"/>
        </w:rPr>
        <w:t>, chấn chỉnh kịp thời.</w:t>
      </w:r>
    </w:p>
    <w:p w14:paraId="6E9ED142" w14:textId="77777777" w:rsidR="00FF1E02" w:rsidRPr="001521AC" w:rsidRDefault="00FF1E02" w:rsidP="00742FB4">
      <w:pPr>
        <w:spacing w:after="120" w:line="360" w:lineRule="exact"/>
        <w:ind w:firstLine="720"/>
        <w:jc w:val="both"/>
        <w:rPr>
          <w:rFonts w:eastAsia="Batang"/>
          <w:sz w:val="28"/>
          <w:szCs w:val="28"/>
          <w:lang w:val="nl-NL" w:eastAsia="ko-KR"/>
        </w:rPr>
      </w:pPr>
      <w:r w:rsidRPr="001521AC">
        <w:rPr>
          <w:sz w:val="28"/>
          <w:szCs w:val="28"/>
          <w:lang w:val="vi-VN"/>
        </w:rPr>
        <w:t>C</w:t>
      </w:r>
      <w:r w:rsidRPr="001521AC">
        <w:rPr>
          <w:spacing w:val="-2"/>
          <w:sz w:val="28"/>
          <w:szCs w:val="28"/>
          <w:lang w:val="vi-VN"/>
        </w:rPr>
        <w:t>ác trường có nỗ lực, cố gắng sử dụng hợp lý công nghệ thông tin trong dạy học, mua sắm bổ sung, sử dụng hiệu quả thiết bị dạy học, phương tiện nghe nhìn, phòng học bộ môn; tăng cường kiểm tra, đánh giá việc khai thác, sử dụng thiết bị dạy học.</w:t>
      </w:r>
    </w:p>
    <w:p w14:paraId="5109ACAD" w14:textId="03AFD4F3" w:rsidR="00615848" w:rsidRPr="001521AC" w:rsidRDefault="00CC68F9" w:rsidP="00742FB4">
      <w:pPr>
        <w:tabs>
          <w:tab w:val="left" w:pos="700"/>
        </w:tabs>
        <w:spacing w:after="120" w:line="360" w:lineRule="exact"/>
        <w:jc w:val="both"/>
        <w:rPr>
          <w:sz w:val="28"/>
          <w:szCs w:val="28"/>
          <w:lang w:val="vi-VN"/>
        </w:rPr>
      </w:pPr>
      <w:r w:rsidRPr="001521AC">
        <w:rPr>
          <w:sz w:val="28"/>
          <w:szCs w:val="28"/>
        </w:rPr>
        <w:t xml:space="preserve">Phòng </w:t>
      </w:r>
      <w:r w:rsidR="00FF1E02">
        <w:rPr>
          <w:sz w:val="28"/>
          <w:szCs w:val="28"/>
        </w:rPr>
        <w:t>Giáo dục và Đào tạo</w:t>
      </w:r>
      <w:r w:rsidR="00615848" w:rsidRPr="001521AC">
        <w:rPr>
          <w:sz w:val="28"/>
          <w:szCs w:val="28"/>
          <w:lang w:val="vi-VN"/>
        </w:rPr>
        <w:t xml:space="preserve"> tiếp tục hướng dẫn các trường thực hiện kế hoạch giáo dục nhà trường trong năm học 2018-2019;</w:t>
      </w:r>
      <w:r w:rsidRPr="001521AC">
        <w:rPr>
          <w:sz w:val="28"/>
          <w:szCs w:val="28"/>
          <w:lang w:val="vi-VN"/>
        </w:rPr>
        <w:t xml:space="preserve"> tổ </w:t>
      </w:r>
      <w:proofErr w:type="gramStart"/>
      <w:r w:rsidRPr="001521AC">
        <w:rPr>
          <w:sz w:val="28"/>
          <w:szCs w:val="28"/>
          <w:lang w:val="vi-VN"/>
        </w:rPr>
        <w:t xml:space="preserve">chức </w:t>
      </w:r>
      <w:r w:rsidR="00615848" w:rsidRPr="001521AC">
        <w:rPr>
          <w:sz w:val="28"/>
          <w:szCs w:val="28"/>
          <w:lang w:val="vi-VN"/>
        </w:rPr>
        <w:t xml:space="preserve"> hội</w:t>
      </w:r>
      <w:proofErr w:type="gramEnd"/>
      <w:r w:rsidR="00615848" w:rsidRPr="001521AC">
        <w:rPr>
          <w:sz w:val="28"/>
          <w:szCs w:val="28"/>
          <w:lang w:val="vi-VN"/>
        </w:rPr>
        <w:t xml:space="preserve"> nghị chuyên môn góp ý để </w:t>
      </w:r>
      <w:r w:rsidR="00AC2619">
        <w:rPr>
          <w:sz w:val="28"/>
          <w:szCs w:val="28"/>
        </w:rPr>
        <w:t xml:space="preserve"> các trường </w:t>
      </w:r>
      <w:r w:rsidR="00615848" w:rsidRPr="001521AC">
        <w:rPr>
          <w:sz w:val="28"/>
          <w:szCs w:val="28"/>
          <w:lang w:val="vi-VN"/>
        </w:rPr>
        <w:t xml:space="preserve">xây dựng </w:t>
      </w:r>
      <w:r w:rsidR="00C06DB6" w:rsidRPr="001521AC">
        <w:rPr>
          <w:sz w:val="28"/>
          <w:szCs w:val="28"/>
          <w:lang w:val="vi-VN"/>
        </w:rPr>
        <w:t>k</w:t>
      </w:r>
      <w:r w:rsidR="00615848" w:rsidRPr="001521AC">
        <w:rPr>
          <w:sz w:val="28"/>
          <w:szCs w:val="28"/>
          <w:lang w:val="vi-VN"/>
        </w:rPr>
        <w:t>ế hoạch giáo dục nhà trường;</w:t>
      </w:r>
    </w:p>
    <w:p w14:paraId="5D21AF99" w14:textId="5F9F7855" w:rsidR="00615848" w:rsidRPr="001521AC" w:rsidRDefault="00C06DB6" w:rsidP="00742FB4">
      <w:pPr>
        <w:spacing w:after="120" w:line="360" w:lineRule="exact"/>
        <w:ind w:firstLine="567"/>
        <w:jc w:val="both"/>
        <w:rPr>
          <w:sz w:val="28"/>
          <w:szCs w:val="28"/>
        </w:rPr>
      </w:pPr>
      <w:r w:rsidRPr="001521AC">
        <w:rPr>
          <w:sz w:val="28"/>
          <w:szCs w:val="28"/>
          <w:lang w:val="vi-VN"/>
        </w:rPr>
        <w:t xml:space="preserve">Trong </w:t>
      </w:r>
      <w:r w:rsidR="00C17A5A" w:rsidRPr="001521AC">
        <w:rPr>
          <w:sz w:val="28"/>
          <w:szCs w:val="28"/>
          <w:lang w:val="vi-VN"/>
        </w:rPr>
        <w:t>h</w:t>
      </w:r>
      <w:r w:rsidR="007B6ACC" w:rsidRPr="001521AC">
        <w:rPr>
          <w:sz w:val="28"/>
          <w:szCs w:val="28"/>
          <w:lang w:val="vi-VN"/>
        </w:rPr>
        <w:t xml:space="preserve">ọc kỳ I, </w:t>
      </w:r>
      <w:r w:rsidR="007B6ACC" w:rsidRPr="001521AC">
        <w:rPr>
          <w:sz w:val="28"/>
          <w:szCs w:val="28"/>
        </w:rPr>
        <w:t xml:space="preserve">Phòng </w:t>
      </w:r>
      <w:r w:rsidR="00FF1E02">
        <w:rPr>
          <w:sz w:val="28"/>
          <w:szCs w:val="28"/>
        </w:rPr>
        <w:t>Giáo dục và Đào tạo</w:t>
      </w:r>
      <w:r w:rsidR="00CC68F9" w:rsidRPr="001521AC">
        <w:rPr>
          <w:sz w:val="28"/>
          <w:szCs w:val="28"/>
          <w:lang w:val="vi-VN"/>
        </w:rPr>
        <w:t xml:space="preserve"> đã </w:t>
      </w:r>
      <w:r w:rsidRPr="001521AC">
        <w:rPr>
          <w:sz w:val="28"/>
          <w:szCs w:val="28"/>
          <w:lang w:val="vi-VN"/>
        </w:rPr>
        <w:t xml:space="preserve">kiểm tra </w:t>
      </w:r>
      <w:r w:rsidR="00AC2619">
        <w:rPr>
          <w:sz w:val="28"/>
          <w:szCs w:val="28"/>
          <w:lang w:val="vi-VN"/>
        </w:rPr>
        <w:t>4 đơn vị</w:t>
      </w:r>
      <w:r w:rsidR="00AC2619">
        <w:rPr>
          <w:sz w:val="28"/>
          <w:szCs w:val="28"/>
        </w:rPr>
        <w:t xml:space="preserve">, </w:t>
      </w:r>
      <w:r w:rsidR="00FF1E02">
        <w:rPr>
          <w:sz w:val="28"/>
          <w:szCs w:val="28"/>
        </w:rPr>
        <w:t>r</w:t>
      </w:r>
      <w:r w:rsidR="00AC2619">
        <w:rPr>
          <w:sz w:val="28"/>
          <w:szCs w:val="28"/>
        </w:rPr>
        <w:t>út</w:t>
      </w:r>
      <w:r w:rsidR="00FF1E02">
        <w:rPr>
          <w:sz w:val="28"/>
          <w:szCs w:val="28"/>
          <w:lang w:val="vi-VN"/>
        </w:rPr>
        <w:t xml:space="preserve"> kinh nghiệm</w:t>
      </w:r>
      <w:r w:rsidR="00AC2619">
        <w:rPr>
          <w:sz w:val="28"/>
          <w:szCs w:val="28"/>
        </w:rPr>
        <w:t>,</w:t>
      </w:r>
      <w:r w:rsidR="00FF1E02">
        <w:rPr>
          <w:sz w:val="28"/>
          <w:szCs w:val="28"/>
        </w:rPr>
        <w:t xml:space="preserve"> </w:t>
      </w:r>
      <w:r w:rsidR="00E25FC3" w:rsidRPr="001521AC">
        <w:rPr>
          <w:sz w:val="28"/>
          <w:szCs w:val="28"/>
          <w:lang w:val="vi-VN"/>
        </w:rPr>
        <w:t xml:space="preserve">hướng </w:t>
      </w:r>
      <w:r w:rsidR="00CC68F9" w:rsidRPr="001521AC">
        <w:rPr>
          <w:sz w:val="28"/>
          <w:szCs w:val="28"/>
          <w:lang w:val="vi-VN"/>
        </w:rPr>
        <w:t>dẫn các đơn vị có những sai sót</w:t>
      </w:r>
      <w:r w:rsidR="00CC68F9" w:rsidRPr="001521AC">
        <w:rPr>
          <w:sz w:val="28"/>
          <w:szCs w:val="28"/>
        </w:rPr>
        <w:t>.</w:t>
      </w:r>
    </w:p>
    <w:p w14:paraId="04AAA06D" w14:textId="58462715" w:rsidR="00347295" w:rsidRPr="001521AC" w:rsidRDefault="000A072B" w:rsidP="00742FB4">
      <w:pPr>
        <w:spacing w:after="120" w:line="360" w:lineRule="exact"/>
        <w:ind w:firstLine="567"/>
        <w:jc w:val="both"/>
        <w:rPr>
          <w:sz w:val="28"/>
          <w:szCs w:val="28"/>
        </w:rPr>
      </w:pPr>
      <w:r w:rsidRPr="001521AC">
        <w:rPr>
          <w:sz w:val="28"/>
          <w:szCs w:val="28"/>
          <w:lang w:val="vi-VN"/>
        </w:rPr>
        <w:t>Tiếp tục thực hiện sinh hoạt chuyên môn của tổ/nhóm chuyên môn dựa trên nghiên cứu bài học; việc tổ chức các hội nghị, hội thảo chia sẻ kinh nghiệm về quản lý hoạt động dạy học, giáo dục; việc quản lý hoạt động chuyên môn của giáo viên trên mạng "Trường học kết nối</w:t>
      </w:r>
      <w:r w:rsidR="00CC68F9" w:rsidRPr="001521AC">
        <w:rPr>
          <w:sz w:val="28"/>
          <w:szCs w:val="28"/>
        </w:rPr>
        <w:t>”</w:t>
      </w:r>
      <w:r w:rsidR="00FF1E02">
        <w:rPr>
          <w:sz w:val="28"/>
          <w:szCs w:val="28"/>
        </w:rPr>
        <w:t>.</w:t>
      </w:r>
      <w:r w:rsidR="00CC68F9" w:rsidRPr="001521AC">
        <w:rPr>
          <w:sz w:val="28"/>
          <w:szCs w:val="28"/>
        </w:rPr>
        <w:t xml:space="preserve"> </w:t>
      </w:r>
      <w:proofErr w:type="gramStart"/>
      <w:r w:rsidR="00CC68F9" w:rsidRPr="001521AC">
        <w:rPr>
          <w:sz w:val="28"/>
          <w:szCs w:val="28"/>
        </w:rPr>
        <w:t xml:space="preserve">Tuy </w:t>
      </w:r>
      <w:r w:rsidR="007B6ACC" w:rsidRPr="001521AC">
        <w:rPr>
          <w:sz w:val="28"/>
          <w:szCs w:val="28"/>
        </w:rPr>
        <w:t xml:space="preserve">nhiên số lượng còn </w:t>
      </w:r>
      <w:r w:rsidR="00FF1E02">
        <w:rPr>
          <w:sz w:val="28"/>
          <w:szCs w:val="28"/>
        </w:rPr>
        <w:t xml:space="preserve">rất </w:t>
      </w:r>
      <w:r w:rsidR="007B6ACC" w:rsidRPr="001521AC">
        <w:rPr>
          <w:sz w:val="28"/>
          <w:szCs w:val="28"/>
        </w:rPr>
        <w:t>hạn chế (20%)</w:t>
      </w:r>
      <w:r w:rsidR="00FF1E02">
        <w:rPr>
          <w:sz w:val="28"/>
          <w:szCs w:val="28"/>
        </w:rPr>
        <w:t>.</w:t>
      </w:r>
      <w:proofErr w:type="gramEnd"/>
    </w:p>
    <w:p w14:paraId="2631D7A7" w14:textId="04715E2D" w:rsidR="00BC4CAD" w:rsidRPr="001521AC" w:rsidRDefault="00F05977" w:rsidP="00742FB4">
      <w:pPr>
        <w:pStyle w:val="BodyText2"/>
        <w:spacing w:after="120" w:line="360" w:lineRule="exact"/>
        <w:ind w:firstLine="567"/>
        <w:jc w:val="both"/>
        <w:rPr>
          <w:rFonts w:ascii="Times New Roman" w:hAnsi="Times New Roman"/>
          <w:sz w:val="28"/>
          <w:szCs w:val="28"/>
          <w:lang w:val="pt-BR"/>
        </w:rPr>
      </w:pPr>
      <w:r w:rsidRPr="001521AC">
        <w:rPr>
          <w:rFonts w:ascii="Times New Roman" w:hAnsi="Times New Roman"/>
          <w:sz w:val="28"/>
          <w:szCs w:val="28"/>
          <w:lang w:val="pt-BR"/>
        </w:rPr>
        <w:t>2</w:t>
      </w:r>
      <w:r w:rsidR="00BC4CAD" w:rsidRPr="001521AC">
        <w:rPr>
          <w:rFonts w:ascii="Times New Roman" w:hAnsi="Times New Roman"/>
          <w:sz w:val="28"/>
          <w:szCs w:val="28"/>
          <w:lang w:val="pt-BR"/>
        </w:rPr>
        <w:t>. Công tác giáo dục đạo đức, lối sống cho học sinh; việc xây dựng môi trường giáo dục dân chủ, an toàn, vệ sinh; biện pháp khắc phục tình trạng dạy thêm, học thêm, thu</w:t>
      </w:r>
      <w:r w:rsidR="00FB46E7" w:rsidRPr="001521AC">
        <w:rPr>
          <w:rFonts w:ascii="Times New Roman" w:hAnsi="Times New Roman"/>
          <w:sz w:val="28"/>
          <w:szCs w:val="28"/>
          <w:lang w:val="pt-BR"/>
        </w:rPr>
        <w:t>,</w:t>
      </w:r>
      <w:r w:rsidR="00BC4CAD" w:rsidRPr="001521AC">
        <w:rPr>
          <w:rFonts w:ascii="Times New Roman" w:hAnsi="Times New Roman"/>
          <w:sz w:val="28"/>
          <w:szCs w:val="28"/>
          <w:lang w:val="pt-BR"/>
        </w:rPr>
        <w:t xml:space="preserve"> </w:t>
      </w:r>
      <w:r w:rsidR="00FB46E7" w:rsidRPr="001521AC">
        <w:rPr>
          <w:rFonts w:ascii="Times New Roman" w:hAnsi="Times New Roman"/>
          <w:sz w:val="28"/>
          <w:szCs w:val="28"/>
          <w:lang w:val="pt-BR"/>
        </w:rPr>
        <w:t xml:space="preserve">chi </w:t>
      </w:r>
      <w:r w:rsidR="00BC4CAD" w:rsidRPr="001521AC">
        <w:rPr>
          <w:rFonts w:ascii="Times New Roman" w:hAnsi="Times New Roman"/>
          <w:sz w:val="28"/>
          <w:szCs w:val="28"/>
          <w:lang w:val="pt-BR"/>
        </w:rPr>
        <w:t>sai quy định.</w:t>
      </w:r>
    </w:p>
    <w:p w14:paraId="048AF98B" w14:textId="77777777" w:rsidR="00FF1E02" w:rsidRDefault="00FF1E02" w:rsidP="00742FB4">
      <w:pPr>
        <w:spacing w:after="120" w:line="360" w:lineRule="exact"/>
        <w:ind w:firstLine="567"/>
        <w:jc w:val="both"/>
        <w:rPr>
          <w:sz w:val="28"/>
          <w:szCs w:val="28"/>
        </w:rPr>
      </w:pPr>
      <w:r>
        <w:rPr>
          <w:b/>
          <w:i/>
          <w:sz w:val="28"/>
          <w:szCs w:val="28"/>
          <w:lang w:val="pt-BR"/>
        </w:rPr>
        <w:t xml:space="preserve">2.1. </w:t>
      </w:r>
      <w:r w:rsidR="0021717F" w:rsidRPr="001521AC">
        <w:rPr>
          <w:b/>
          <w:i/>
          <w:sz w:val="28"/>
          <w:szCs w:val="28"/>
          <w:lang w:val="pt-BR"/>
        </w:rPr>
        <w:t>Về</w:t>
      </w:r>
      <w:r w:rsidR="0021717F" w:rsidRPr="001521AC">
        <w:rPr>
          <w:b/>
          <w:i/>
          <w:sz w:val="28"/>
          <w:szCs w:val="28"/>
          <w:lang w:val="vi-VN"/>
        </w:rPr>
        <w:t xml:space="preserve"> c</w:t>
      </w:r>
      <w:r w:rsidR="0021717F" w:rsidRPr="001521AC">
        <w:rPr>
          <w:b/>
          <w:i/>
          <w:sz w:val="28"/>
          <w:szCs w:val="28"/>
          <w:lang w:val="pt-BR"/>
        </w:rPr>
        <w:t>ông tác giáo dục đạo đức, lối sống cho học sinh</w:t>
      </w:r>
      <w:r w:rsidR="0021717F" w:rsidRPr="001521AC">
        <w:rPr>
          <w:b/>
          <w:i/>
          <w:sz w:val="28"/>
          <w:szCs w:val="28"/>
          <w:lang w:val="vi-VN"/>
        </w:rPr>
        <w:t>:</w:t>
      </w:r>
      <w:r w:rsidR="0021717F" w:rsidRPr="001521AC">
        <w:rPr>
          <w:sz w:val="28"/>
          <w:szCs w:val="28"/>
          <w:lang w:val="vi-VN"/>
        </w:rPr>
        <w:t xml:space="preserve"> </w:t>
      </w:r>
    </w:p>
    <w:p w14:paraId="3814C6C9" w14:textId="2C5098A9" w:rsidR="0021717F" w:rsidRPr="001521AC" w:rsidRDefault="00FF1E02" w:rsidP="00742FB4">
      <w:pPr>
        <w:spacing w:after="120" w:line="360" w:lineRule="exact"/>
        <w:ind w:firstLine="567"/>
        <w:jc w:val="both"/>
        <w:rPr>
          <w:sz w:val="28"/>
          <w:szCs w:val="28"/>
          <w:lang w:val="vi-VN"/>
        </w:rPr>
      </w:pPr>
      <w:r>
        <w:rPr>
          <w:sz w:val="28"/>
          <w:szCs w:val="28"/>
        </w:rPr>
        <w:t>C</w:t>
      </w:r>
      <w:r w:rsidR="0021717F" w:rsidRPr="001521AC">
        <w:rPr>
          <w:sz w:val="28"/>
          <w:szCs w:val="28"/>
          <w:lang w:val="vi-VN"/>
        </w:rPr>
        <w:t>ác trường chú trọng, đến c</w:t>
      </w:r>
      <w:r w:rsidR="0021717F" w:rsidRPr="001521AC">
        <w:rPr>
          <w:sz w:val="28"/>
          <w:szCs w:val="28"/>
          <w:lang w:val="pt-BR"/>
        </w:rPr>
        <w:t>ông tác giáo dục đạo đức, lối sống cho học sinh</w:t>
      </w:r>
      <w:r w:rsidR="0021717F" w:rsidRPr="001521AC">
        <w:rPr>
          <w:sz w:val="28"/>
          <w:szCs w:val="28"/>
          <w:lang w:val="vi-VN"/>
        </w:rPr>
        <w:t>; Ban công tác chính trị tư tưởng trường học tăng cường phối hợp với các lực lượng trong và ngoài nhà trường để giáo dục học sinh. Các diễn đàn, trao đổi, lắng nghe ý kiến và công tác chủ nghiệm được quan tâm.</w:t>
      </w:r>
    </w:p>
    <w:p w14:paraId="29538D4D" w14:textId="5BCC339E" w:rsidR="008958A9" w:rsidRPr="001521AC" w:rsidRDefault="008958A9" w:rsidP="00742FB4">
      <w:pPr>
        <w:spacing w:after="120" w:line="360" w:lineRule="exact"/>
        <w:ind w:firstLine="567"/>
        <w:jc w:val="both"/>
        <w:rPr>
          <w:bCs/>
          <w:sz w:val="28"/>
          <w:szCs w:val="28"/>
          <w:lang w:val="vi-VN"/>
        </w:rPr>
      </w:pPr>
      <w:r w:rsidRPr="001521AC">
        <w:rPr>
          <w:bCs/>
          <w:sz w:val="28"/>
          <w:szCs w:val="28"/>
          <w:lang w:val="da-DK"/>
        </w:rPr>
        <w:lastRenderedPageBreak/>
        <w:t>Đ</w:t>
      </w:r>
      <w:r w:rsidRPr="001521AC">
        <w:rPr>
          <w:bCs/>
          <w:sz w:val="28"/>
          <w:szCs w:val="28"/>
          <w:lang w:val="vi-VN"/>
        </w:rPr>
        <w:t>ể làm tốt công tác giáo dục đạo đức, lối sống cho học sinh, các trường đã thực hiện đ</w:t>
      </w:r>
      <w:r w:rsidRPr="001521AC">
        <w:rPr>
          <w:bCs/>
          <w:sz w:val="28"/>
          <w:szCs w:val="28"/>
          <w:lang w:val="da-DK"/>
        </w:rPr>
        <w:t>ổi mới phương pháp tuyên truyền, giáo dục nhằm nâng cao hiệu quả công tác giáo dục đạo đức, lối sống trong các nhà trường. Xác định cơ chế quản lý, phối hợp với</w:t>
      </w:r>
      <w:r w:rsidRPr="001521AC">
        <w:rPr>
          <w:bCs/>
          <w:sz w:val="28"/>
          <w:szCs w:val="28"/>
          <w:lang w:val="vi-VN"/>
        </w:rPr>
        <w:t xml:space="preserve"> các lực lượng trong và ngoài nhà trường nhằm tạo</w:t>
      </w:r>
      <w:r w:rsidRPr="001521AC">
        <w:rPr>
          <w:bCs/>
          <w:sz w:val="28"/>
          <w:szCs w:val="28"/>
          <w:lang w:val="da-DK"/>
        </w:rPr>
        <w:t xml:space="preserve"> điều kiện đảm bảocho</w:t>
      </w:r>
      <w:r w:rsidRPr="001521AC">
        <w:rPr>
          <w:bCs/>
          <w:sz w:val="28"/>
          <w:szCs w:val="28"/>
          <w:lang w:val="vi-VN"/>
        </w:rPr>
        <w:t xml:space="preserve"> </w:t>
      </w:r>
      <w:r w:rsidRPr="001521AC">
        <w:rPr>
          <w:bCs/>
          <w:sz w:val="28"/>
          <w:szCs w:val="28"/>
          <w:lang w:val="da-DK"/>
        </w:rPr>
        <w:t xml:space="preserve"> sự phối hợp với giáo dục, đạo đức, lối sống giữa nhà trường và gia đình, nhà trường với địa phương, nhà trường với các tổ chức Đoàn, Đội, hiệu</w:t>
      </w:r>
      <w:r w:rsidRPr="001521AC">
        <w:rPr>
          <w:bCs/>
          <w:sz w:val="28"/>
          <w:szCs w:val="28"/>
          <w:lang w:val="vi-VN"/>
        </w:rPr>
        <w:t xml:space="preserve"> quả.</w:t>
      </w:r>
    </w:p>
    <w:p w14:paraId="52B4C7EA" w14:textId="77777777" w:rsidR="00FF1E02" w:rsidRPr="00FF1E02" w:rsidRDefault="00FF1E02" w:rsidP="00742FB4">
      <w:pPr>
        <w:spacing w:after="120" w:line="360" w:lineRule="exact"/>
        <w:ind w:firstLine="567"/>
        <w:jc w:val="both"/>
        <w:rPr>
          <w:b/>
          <w:bCs/>
          <w:i/>
          <w:sz w:val="28"/>
          <w:szCs w:val="28"/>
        </w:rPr>
      </w:pPr>
      <w:r w:rsidRPr="00FF1E02">
        <w:rPr>
          <w:b/>
          <w:bCs/>
          <w:i/>
          <w:sz w:val="28"/>
          <w:szCs w:val="28"/>
        </w:rPr>
        <w:t xml:space="preserve">2.2. </w:t>
      </w:r>
      <w:r w:rsidR="0021717F" w:rsidRPr="00FF1E02">
        <w:rPr>
          <w:b/>
          <w:bCs/>
          <w:i/>
          <w:sz w:val="28"/>
          <w:szCs w:val="28"/>
          <w:lang w:val="vi-VN"/>
        </w:rPr>
        <w:t xml:space="preserve">Về tăng cường hiệu quả công tác quản lý dạy thêm, học thêm: </w:t>
      </w:r>
    </w:p>
    <w:p w14:paraId="15576B60" w14:textId="738F05C1" w:rsidR="00AC4CDF" w:rsidRPr="001521AC" w:rsidRDefault="00AC4CDF" w:rsidP="00742FB4">
      <w:pPr>
        <w:spacing w:after="120" w:line="360" w:lineRule="exact"/>
        <w:ind w:firstLine="567"/>
        <w:jc w:val="both"/>
        <w:rPr>
          <w:bCs/>
          <w:sz w:val="28"/>
          <w:szCs w:val="28"/>
          <w:lang w:val="vi-VN"/>
        </w:rPr>
      </w:pPr>
      <w:r w:rsidRPr="001521AC">
        <w:rPr>
          <w:bCs/>
          <w:sz w:val="28"/>
          <w:szCs w:val="28"/>
          <w:lang w:val="da-DK"/>
        </w:rPr>
        <w:t>T</w:t>
      </w:r>
      <w:r w:rsidRPr="001521AC">
        <w:rPr>
          <w:bCs/>
          <w:sz w:val="28"/>
          <w:szCs w:val="28"/>
          <w:lang w:val="vi-VN"/>
        </w:rPr>
        <w:t>h</w:t>
      </w:r>
      <w:r w:rsidRPr="001521AC">
        <w:rPr>
          <w:bCs/>
          <w:sz w:val="28"/>
          <w:szCs w:val="28"/>
          <w:lang w:val="da-DK"/>
        </w:rPr>
        <w:t>ực</w:t>
      </w:r>
      <w:r w:rsidRPr="001521AC">
        <w:rPr>
          <w:bCs/>
          <w:sz w:val="28"/>
          <w:szCs w:val="28"/>
          <w:lang w:val="vi-VN"/>
        </w:rPr>
        <w:t xml:space="preserve"> hiện</w:t>
      </w:r>
      <w:r w:rsidRPr="001521AC">
        <w:rPr>
          <w:bCs/>
          <w:sz w:val="28"/>
          <w:szCs w:val="28"/>
          <w:lang w:val="da-DK"/>
        </w:rPr>
        <w:t xml:space="preserve"> Thông tư số 17/2012/TT-BGDĐT ngày 16/5/2012 của Bộ trưởng Bộ Giáo dục và Đào tạo về việc “Ban hành Quy định về dạy thêm, </w:t>
      </w:r>
      <w:r w:rsidR="00FF1E02">
        <w:rPr>
          <w:bCs/>
          <w:sz w:val="28"/>
          <w:szCs w:val="28"/>
          <w:lang w:val="da-DK"/>
        </w:rPr>
        <w:t xml:space="preserve">học thêm” (gọi tắt là TT 17); </w:t>
      </w:r>
      <w:r w:rsidRPr="001521AC">
        <w:rPr>
          <w:bCs/>
          <w:sz w:val="28"/>
          <w:szCs w:val="28"/>
          <w:lang w:val="da-DK"/>
        </w:rPr>
        <w:t xml:space="preserve">Quyết định số 21/2014/QĐ-UBND ngày 06 tháng 6 năm 2014 của Ủy ban nhân dân Thành phố Hồ Chí Minh ban hành Quy định về quản lý dạy thêm, học thêm trên địa bàn Thành phố Hồ Chí Minh </w:t>
      </w:r>
      <w:r w:rsidR="001521AC">
        <w:rPr>
          <w:bCs/>
          <w:sz w:val="28"/>
          <w:szCs w:val="28"/>
          <w:lang w:val="da-DK"/>
        </w:rPr>
        <w:t xml:space="preserve">, </w:t>
      </w:r>
      <w:r w:rsidRPr="001521AC">
        <w:rPr>
          <w:bCs/>
          <w:sz w:val="28"/>
          <w:szCs w:val="28"/>
          <w:lang w:val="da-DK"/>
        </w:rPr>
        <w:t>Quyết định số 2140/QĐ-UBND ngày 08 tháng 05 năm 2015 về hủy bỏ Điều 5 Quy định về quản lý dạy thêm, học thêm trên địa bàn Thành phố Hồ Chí Minh ban hành kèm theo Quyết định số 21/2014/QĐ-UBND ngày 06 tháng 6 năm 2014 của Ủy ban nhân dân Thành phố</w:t>
      </w:r>
      <w:r w:rsidRPr="001521AC">
        <w:rPr>
          <w:bCs/>
          <w:sz w:val="28"/>
          <w:szCs w:val="28"/>
        </w:rPr>
        <w:t>,</w:t>
      </w:r>
      <w:r w:rsidRPr="001521AC">
        <w:rPr>
          <w:bCs/>
          <w:sz w:val="28"/>
          <w:szCs w:val="28"/>
          <w:lang w:val="da-DK"/>
        </w:rPr>
        <w:t xml:space="preserve"> trên cơ sở thực trạng về dạy thêm, học </w:t>
      </w:r>
      <w:r w:rsidR="00AF5DC8" w:rsidRPr="001521AC">
        <w:rPr>
          <w:bCs/>
          <w:sz w:val="28"/>
          <w:szCs w:val="28"/>
          <w:lang w:val="da-DK"/>
        </w:rPr>
        <w:t xml:space="preserve">thêm trên địa bàn </w:t>
      </w:r>
      <w:r w:rsidR="007C123C" w:rsidRPr="001521AC">
        <w:rPr>
          <w:bCs/>
          <w:sz w:val="28"/>
          <w:szCs w:val="28"/>
          <w:lang w:val="da-DK"/>
        </w:rPr>
        <w:t xml:space="preserve">quận, </w:t>
      </w:r>
      <w:r w:rsidR="00AF5DC8" w:rsidRPr="001521AC">
        <w:rPr>
          <w:bCs/>
          <w:sz w:val="28"/>
          <w:szCs w:val="28"/>
          <w:lang w:val="da-DK"/>
        </w:rPr>
        <w:t xml:space="preserve">Phòng </w:t>
      </w:r>
      <w:r w:rsidRPr="001521AC">
        <w:rPr>
          <w:bCs/>
          <w:sz w:val="28"/>
          <w:szCs w:val="28"/>
          <w:lang w:val="da-DK"/>
        </w:rPr>
        <w:t>GD</w:t>
      </w:r>
      <w:r w:rsidR="00AF5DC8" w:rsidRPr="001521AC">
        <w:rPr>
          <w:bCs/>
          <w:sz w:val="28"/>
          <w:szCs w:val="28"/>
          <w:lang w:val="da-DK"/>
        </w:rPr>
        <w:t>&amp;</w:t>
      </w:r>
      <w:r w:rsidRPr="001521AC">
        <w:rPr>
          <w:bCs/>
          <w:sz w:val="28"/>
          <w:szCs w:val="28"/>
          <w:lang w:val="da-DK"/>
        </w:rPr>
        <w:t xml:space="preserve">ĐT đã hướng dẫn các đơn vị tổ chức thực hiện Thông tư số </w:t>
      </w:r>
      <w:r w:rsidRPr="001521AC">
        <w:rPr>
          <w:sz w:val="28"/>
          <w:szCs w:val="28"/>
          <w:lang w:val="da-DK"/>
        </w:rPr>
        <w:t>17/2012/TT-BGDĐT</w:t>
      </w:r>
      <w:r w:rsidRPr="001521AC">
        <w:rPr>
          <w:bCs/>
          <w:sz w:val="28"/>
          <w:szCs w:val="28"/>
          <w:lang w:val="da-DK"/>
        </w:rPr>
        <w:t xml:space="preserve"> và Quyết định số 21/2014/QĐ-UBND, các loại mẫu liên quan đến công tác dạy thêm, học thêm.</w:t>
      </w:r>
    </w:p>
    <w:p w14:paraId="1D7D8557" w14:textId="77777777" w:rsidR="00AC4CDF" w:rsidRPr="001521AC" w:rsidRDefault="00AC4CDF" w:rsidP="00742FB4">
      <w:pPr>
        <w:spacing w:after="120" w:line="360" w:lineRule="exact"/>
        <w:ind w:firstLine="567"/>
        <w:jc w:val="both"/>
        <w:rPr>
          <w:b/>
          <w:sz w:val="28"/>
          <w:szCs w:val="28"/>
        </w:rPr>
      </w:pPr>
      <w:r w:rsidRPr="001521AC">
        <w:rPr>
          <w:bCs/>
          <w:sz w:val="28"/>
          <w:szCs w:val="28"/>
          <w:lang w:val="da-DK"/>
        </w:rPr>
        <w:t xml:space="preserve">Hầu hết các đơn vị, các tổ chức, cá nhân xin tổ chức hoạt động dạy thêm, học thêm đều thực hiện đúng các quy định về việc lập hồ sơ mở lớp, phòng học có đủ ánh sáng, bàn ghế đúng quy cách, có thiết bị phòng cháy, chữa cháy, nhà vệ sinh, </w:t>
      </w:r>
      <w:r w:rsidRPr="001521AC">
        <w:rPr>
          <w:bCs/>
          <w:sz w:val="28"/>
          <w:szCs w:val="28"/>
          <w:lang w:val="vi-VN"/>
        </w:rPr>
        <w:t>..</w:t>
      </w:r>
      <w:r w:rsidRPr="001521AC">
        <w:rPr>
          <w:bCs/>
          <w:sz w:val="28"/>
          <w:szCs w:val="28"/>
          <w:lang w:val="da-DK"/>
        </w:rPr>
        <w:t>.</w:t>
      </w:r>
    </w:p>
    <w:p w14:paraId="025501CB" w14:textId="479B4EA0" w:rsidR="00AC4CDF" w:rsidRPr="00FF1E02" w:rsidRDefault="00AF5DC8" w:rsidP="00742FB4">
      <w:pPr>
        <w:spacing w:after="120" w:line="360" w:lineRule="exact"/>
        <w:ind w:firstLine="567"/>
        <w:jc w:val="both"/>
        <w:rPr>
          <w:bCs/>
          <w:sz w:val="28"/>
          <w:szCs w:val="28"/>
        </w:rPr>
      </w:pPr>
      <w:proofErr w:type="gramStart"/>
      <w:r w:rsidRPr="001521AC">
        <w:rPr>
          <w:sz w:val="28"/>
          <w:szCs w:val="28"/>
        </w:rPr>
        <w:t>Qua kiểm tra, Phòng</w:t>
      </w:r>
      <w:r w:rsidR="00AC4CDF" w:rsidRPr="001521AC">
        <w:rPr>
          <w:sz w:val="28"/>
          <w:szCs w:val="28"/>
        </w:rPr>
        <w:t xml:space="preserve"> </w:t>
      </w:r>
      <w:r w:rsidR="00FF1E02">
        <w:rPr>
          <w:sz w:val="28"/>
          <w:szCs w:val="28"/>
        </w:rPr>
        <w:t>Giáo dục và Đào tạo</w:t>
      </w:r>
      <w:r w:rsidR="00AC4CDF" w:rsidRPr="001521AC">
        <w:rPr>
          <w:sz w:val="28"/>
          <w:szCs w:val="28"/>
        </w:rPr>
        <w:t xml:space="preserve"> đã tiến hành rút kinh nghiệm về công tác quản lí đối với hiệu trưởng</w:t>
      </w:r>
      <w:r w:rsidR="00AC4CDF" w:rsidRPr="001521AC">
        <w:rPr>
          <w:sz w:val="28"/>
          <w:szCs w:val="28"/>
          <w:lang w:val="vi-VN"/>
        </w:rPr>
        <w:t xml:space="preserve"> các trường</w:t>
      </w:r>
      <w:r w:rsidRPr="001521AC">
        <w:rPr>
          <w:sz w:val="28"/>
          <w:szCs w:val="28"/>
        </w:rPr>
        <w:t xml:space="preserve"> THCS, các chủ cơ sở.</w:t>
      </w:r>
      <w:proofErr w:type="gramEnd"/>
    </w:p>
    <w:p w14:paraId="612AF895" w14:textId="17481988" w:rsidR="00BC4CAD" w:rsidRPr="001521AC" w:rsidRDefault="00F05977" w:rsidP="00742FB4">
      <w:pPr>
        <w:pStyle w:val="BodyText2"/>
        <w:spacing w:after="120" w:line="360" w:lineRule="exact"/>
        <w:ind w:firstLine="567"/>
        <w:jc w:val="both"/>
        <w:rPr>
          <w:rFonts w:ascii="Times New Roman" w:hAnsi="Times New Roman"/>
          <w:spacing w:val="-4"/>
          <w:sz w:val="28"/>
          <w:szCs w:val="28"/>
          <w:lang w:val="pt-BR"/>
        </w:rPr>
      </w:pPr>
      <w:r w:rsidRPr="001521AC">
        <w:rPr>
          <w:rFonts w:ascii="Times New Roman" w:hAnsi="Times New Roman"/>
          <w:spacing w:val="-4"/>
          <w:sz w:val="28"/>
          <w:szCs w:val="28"/>
          <w:lang w:val="pt-BR"/>
        </w:rPr>
        <w:t>3</w:t>
      </w:r>
      <w:r w:rsidR="00BC4CAD" w:rsidRPr="001521AC">
        <w:rPr>
          <w:rFonts w:ascii="Times New Roman" w:hAnsi="Times New Roman"/>
          <w:spacing w:val="-4"/>
          <w:sz w:val="28"/>
          <w:szCs w:val="28"/>
          <w:lang w:val="pt-BR"/>
        </w:rPr>
        <w:t xml:space="preserve">. Công tác phổ cập giáo dục </w:t>
      </w:r>
      <w:r w:rsidRPr="001521AC">
        <w:rPr>
          <w:rFonts w:ascii="Times New Roman" w:hAnsi="Times New Roman"/>
          <w:spacing w:val="-4"/>
          <w:sz w:val="28"/>
          <w:szCs w:val="28"/>
          <w:lang w:val="pt-BR"/>
        </w:rPr>
        <w:t>trung học cơ sở,</w:t>
      </w:r>
      <w:r w:rsidR="00BC4CAD" w:rsidRPr="001521AC">
        <w:rPr>
          <w:rFonts w:ascii="Times New Roman" w:hAnsi="Times New Roman"/>
          <w:spacing w:val="-4"/>
          <w:sz w:val="28"/>
          <w:szCs w:val="28"/>
          <w:lang w:val="pt-BR"/>
        </w:rPr>
        <w:t xml:space="preserve"> công tác xây dựng trường đạt chuẩn quốc gia.</w:t>
      </w:r>
    </w:p>
    <w:p w14:paraId="1E801277" w14:textId="48C7D044" w:rsidR="00615848" w:rsidRPr="00FF1E02" w:rsidRDefault="00FF1E02" w:rsidP="00742FB4">
      <w:pPr>
        <w:spacing w:after="120" w:line="360" w:lineRule="exact"/>
        <w:ind w:firstLine="567"/>
        <w:rPr>
          <w:b/>
          <w:i/>
          <w:sz w:val="28"/>
          <w:szCs w:val="28"/>
          <w:highlight w:val="white"/>
        </w:rPr>
      </w:pPr>
      <w:r>
        <w:rPr>
          <w:b/>
          <w:i/>
          <w:sz w:val="28"/>
          <w:szCs w:val="28"/>
          <w:highlight w:val="white"/>
        </w:rPr>
        <w:t xml:space="preserve">3.1. </w:t>
      </w:r>
      <w:r w:rsidR="00E314EC" w:rsidRPr="001521AC">
        <w:rPr>
          <w:b/>
          <w:i/>
          <w:sz w:val="28"/>
          <w:szCs w:val="28"/>
          <w:highlight w:val="white"/>
          <w:lang w:val="vi-VN"/>
        </w:rPr>
        <w:t>Về c</w:t>
      </w:r>
      <w:r>
        <w:rPr>
          <w:b/>
          <w:i/>
          <w:sz w:val="28"/>
          <w:szCs w:val="28"/>
          <w:highlight w:val="white"/>
          <w:lang w:val="vi-VN"/>
        </w:rPr>
        <w:t xml:space="preserve">ông tác </w:t>
      </w:r>
      <w:r>
        <w:rPr>
          <w:b/>
          <w:i/>
          <w:sz w:val="28"/>
          <w:szCs w:val="28"/>
          <w:highlight w:val="white"/>
        </w:rPr>
        <w:t>p</w:t>
      </w:r>
      <w:r>
        <w:rPr>
          <w:b/>
          <w:i/>
          <w:sz w:val="28"/>
          <w:szCs w:val="28"/>
          <w:highlight w:val="white"/>
          <w:lang w:val="vi-VN"/>
        </w:rPr>
        <w:t>hổ cập giáo dục</w:t>
      </w:r>
    </w:p>
    <w:p w14:paraId="2FDD290F" w14:textId="02295C65" w:rsidR="00615848" w:rsidRPr="001521AC" w:rsidRDefault="00615848" w:rsidP="00742FB4">
      <w:pPr>
        <w:spacing w:after="120" w:line="360" w:lineRule="exact"/>
        <w:ind w:firstLine="567"/>
        <w:jc w:val="both"/>
        <w:rPr>
          <w:sz w:val="28"/>
          <w:szCs w:val="28"/>
        </w:rPr>
      </w:pPr>
      <w:proofErr w:type="gramStart"/>
      <w:r w:rsidRPr="001521AC">
        <w:rPr>
          <w:sz w:val="28"/>
          <w:szCs w:val="28"/>
        </w:rPr>
        <w:t xml:space="preserve">- </w:t>
      </w:r>
      <w:r w:rsidR="007C123C" w:rsidRPr="001521AC">
        <w:rPr>
          <w:sz w:val="28"/>
          <w:szCs w:val="28"/>
        </w:rPr>
        <w:t>Đ</w:t>
      </w:r>
      <w:r w:rsidRPr="001521AC">
        <w:rPr>
          <w:sz w:val="28"/>
          <w:szCs w:val="28"/>
        </w:rPr>
        <w:t xml:space="preserve">ã triển khai và thực hiện tốt kế hoạch thực hiện công tác </w:t>
      </w:r>
      <w:r w:rsidR="007C123C" w:rsidRPr="001521AC">
        <w:rPr>
          <w:sz w:val="28"/>
          <w:szCs w:val="28"/>
        </w:rPr>
        <w:t>phổ cập giáo dục</w:t>
      </w:r>
      <w:r w:rsidRPr="001521AC">
        <w:rPr>
          <w:sz w:val="28"/>
          <w:szCs w:val="28"/>
        </w:rPr>
        <w:t xml:space="preserve"> THCS tại địa phương.</w:t>
      </w:r>
      <w:proofErr w:type="gramEnd"/>
      <w:r w:rsidRPr="001521AC">
        <w:rPr>
          <w:sz w:val="28"/>
          <w:szCs w:val="28"/>
        </w:rPr>
        <w:t xml:space="preserve"> Từng đơn vị kiện toàn ban chỉ đạo và tăng cường hiệu quả công tác đạo hoạt động phổ cập giáo dục từ việc điều tra, khảo sát, đánh giá kết quả thực hiện, bảo quản hồ sơ sổ sách quản lý cho đến việc xây dựng, sửa chữa cơ sở vật chất, tạo nguồn giáo viên, nâng cao hiệu quả vận động và xây dựng lớp học phổ cập, vận động giáo viên, các ban ngành, đoàn thể tham gia và tuyên truyền nâng cao nhận thức về nâng cao chất lượng nguồn nhân lực đến từng hộ gia đình.</w:t>
      </w:r>
    </w:p>
    <w:p w14:paraId="527CF991" w14:textId="3782B743" w:rsidR="00615848" w:rsidRPr="001521AC" w:rsidRDefault="00615848" w:rsidP="00742FB4">
      <w:pPr>
        <w:spacing w:after="120" w:line="360" w:lineRule="exact"/>
        <w:ind w:firstLine="567"/>
        <w:jc w:val="both"/>
        <w:rPr>
          <w:sz w:val="28"/>
          <w:szCs w:val="28"/>
        </w:rPr>
      </w:pPr>
      <w:r w:rsidRPr="001521AC">
        <w:rPr>
          <w:sz w:val="28"/>
          <w:szCs w:val="28"/>
        </w:rPr>
        <w:lastRenderedPageBreak/>
        <w:t xml:space="preserve">- Thường xuyên tiến hành công tác điều tra, thống kê, cập nhật, khảo sát từng hộ gia đình và tổ chức các lớp giảng dạy </w:t>
      </w:r>
      <w:r w:rsidR="00FF1E02">
        <w:rPr>
          <w:sz w:val="28"/>
          <w:szCs w:val="28"/>
        </w:rPr>
        <w:t xml:space="preserve">phổ cập giáo dục </w:t>
      </w:r>
      <w:proofErr w:type="gramStart"/>
      <w:r w:rsidRPr="001521AC">
        <w:rPr>
          <w:sz w:val="28"/>
          <w:szCs w:val="28"/>
        </w:rPr>
        <w:t>theo</w:t>
      </w:r>
      <w:proofErr w:type="gramEnd"/>
      <w:r w:rsidRPr="001521AC">
        <w:rPr>
          <w:sz w:val="28"/>
          <w:szCs w:val="28"/>
        </w:rPr>
        <w:t xml:space="preserve"> từng khối lớp theo và trên địa bàn phường</w:t>
      </w:r>
      <w:r w:rsidR="007B6ACC" w:rsidRPr="001521AC">
        <w:rPr>
          <w:sz w:val="28"/>
          <w:szCs w:val="28"/>
        </w:rPr>
        <w:t>.</w:t>
      </w:r>
    </w:p>
    <w:p w14:paraId="4B20C2D8" w14:textId="4E634AC3" w:rsidR="00E314EC" w:rsidRPr="00FF1E02" w:rsidRDefault="00FF1E02" w:rsidP="00742FB4">
      <w:pPr>
        <w:spacing w:after="120" w:line="360" w:lineRule="exact"/>
        <w:ind w:firstLine="567"/>
        <w:rPr>
          <w:b/>
          <w:i/>
          <w:sz w:val="28"/>
          <w:szCs w:val="28"/>
          <w:highlight w:val="white"/>
        </w:rPr>
      </w:pPr>
      <w:r>
        <w:rPr>
          <w:b/>
          <w:i/>
          <w:sz w:val="28"/>
          <w:szCs w:val="28"/>
          <w:highlight w:val="white"/>
        </w:rPr>
        <w:t xml:space="preserve">3.2. </w:t>
      </w:r>
      <w:r w:rsidR="00E314EC" w:rsidRPr="001521AC">
        <w:rPr>
          <w:b/>
          <w:i/>
          <w:sz w:val="28"/>
          <w:szCs w:val="28"/>
          <w:highlight w:val="white"/>
          <w:lang w:val="vi-VN"/>
        </w:rPr>
        <w:t>Về công tác xây dựng trường đạt chuẩn q</w:t>
      </w:r>
      <w:r>
        <w:rPr>
          <w:b/>
          <w:i/>
          <w:sz w:val="28"/>
          <w:szCs w:val="28"/>
          <w:highlight w:val="white"/>
          <w:lang w:val="vi-VN"/>
        </w:rPr>
        <w:t>uốc gia</w:t>
      </w:r>
    </w:p>
    <w:p w14:paraId="425A926F" w14:textId="4EB94E0D" w:rsidR="14712409" w:rsidRPr="00FF1E02" w:rsidRDefault="007C123C" w:rsidP="00742FB4">
      <w:pPr>
        <w:spacing w:after="120" w:line="360" w:lineRule="exact"/>
        <w:ind w:firstLine="567"/>
        <w:jc w:val="both"/>
        <w:rPr>
          <w:sz w:val="28"/>
          <w:szCs w:val="28"/>
        </w:rPr>
      </w:pPr>
      <w:r w:rsidRPr="001521AC">
        <w:rPr>
          <w:sz w:val="28"/>
          <w:szCs w:val="28"/>
        </w:rPr>
        <w:t>Toàn quận</w:t>
      </w:r>
      <w:r w:rsidRPr="001521AC">
        <w:rPr>
          <w:sz w:val="28"/>
          <w:szCs w:val="28"/>
          <w:lang w:val="vi-VN"/>
        </w:rPr>
        <w:t xml:space="preserve"> có 2</w:t>
      </w:r>
      <w:r w:rsidRPr="001521AC">
        <w:rPr>
          <w:sz w:val="28"/>
          <w:szCs w:val="28"/>
        </w:rPr>
        <w:t>/13</w:t>
      </w:r>
      <w:r w:rsidR="14712409" w:rsidRPr="001521AC">
        <w:rPr>
          <w:sz w:val="28"/>
          <w:szCs w:val="28"/>
          <w:lang w:val="vi-VN"/>
        </w:rPr>
        <w:t xml:space="preserve"> trường trung học </w:t>
      </w:r>
      <w:r w:rsidRPr="001521AC">
        <w:rPr>
          <w:sz w:val="28"/>
          <w:szCs w:val="28"/>
        </w:rPr>
        <w:t xml:space="preserve">cơ sở </w:t>
      </w:r>
      <w:r w:rsidR="14712409" w:rsidRPr="001521AC">
        <w:rPr>
          <w:sz w:val="28"/>
          <w:szCs w:val="28"/>
          <w:lang w:val="vi-VN"/>
        </w:rPr>
        <w:t xml:space="preserve">đạt chuẩn quốc gia, </w:t>
      </w:r>
      <w:r w:rsidRPr="001521AC">
        <w:rPr>
          <w:sz w:val="28"/>
          <w:szCs w:val="28"/>
        </w:rPr>
        <w:t xml:space="preserve">01 trường </w:t>
      </w:r>
      <w:r w:rsidR="14712409" w:rsidRPr="001521AC">
        <w:rPr>
          <w:sz w:val="28"/>
          <w:szCs w:val="28"/>
          <w:lang w:val="vi-VN"/>
        </w:rPr>
        <w:t>triển khai thực hình mô hình trường t</w:t>
      </w:r>
      <w:r w:rsidR="00FF1E02">
        <w:rPr>
          <w:sz w:val="28"/>
          <w:szCs w:val="28"/>
          <w:lang w:val="vi-VN"/>
        </w:rPr>
        <w:t xml:space="preserve">iên tiến </w:t>
      </w:r>
      <w:proofErr w:type="gramStart"/>
      <w:r w:rsidR="00FF1E02">
        <w:rPr>
          <w:sz w:val="28"/>
          <w:szCs w:val="28"/>
          <w:lang w:val="vi-VN"/>
        </w:rPr>
        <w:t>theo</w:t>
      </w:r>
      <w:proofErr w:type="gramEnd"/>
      <w:r w:rsidR="00FF1E02">
        <w:rPr>
          <w:sz w:val="28"/>
          <w:szCs w:val="28"/>
          <w:lang w:val="vi-VN"/>
        </w:rPr>
        <w:t xml:space="preserve"> xu hướng hội nhập</w:t>
      </w:r>
      <w:r w:rsidR="00FF1E02">
        <w:rPr>
          <w:sz w:val="28"/>
          <w:szCs w:val="28"/>
        </w:rPr>
        <w:t>.</w:t>
      </w:r>
    </w:p>
    <w:p w14:paraId="104D2B73" w14:textId="243A73A2" w:rsidR="00E54E8C" w:rsidRPr="001521AC" w:rsidRDefault="00E54E8C" w:rsidP="00742FB4">
      <w:pPr>
        <w:spacing w:after="120" w:line="360" w:lineRule="exact"/>
        <w:ind w:firstLine="567"/>
        <w:jc w:val="both"/>
        <w:rPr>
          <w:sz w:val="28"/>
          <w:szCs w:val="28"/>
          <w:lang w:val="vi-VN"/>
        </w:rPr>
      </w:pPr>
      <w:r w:rsidRPr="001521AC">
        <w:rPr>
          <w:sz w:val="28"/>
          <w:szCs w:val="28"/>
          <w:lang w:val="vi-VN"/>
        </w:rPr>
        <w:t>Tuy nhiên, do áp lực gia tăng số lượng học sinh trong độ tuổi phổ thông, công tác xây dựng trường đạt chuẩn quốc gia còn nhiều khó khăn chưa thể khắc phục được.</w:t>
      </w:r>
    </w:p>
    <w:p w14:paraId="689D2D9C" w14:textId="02CEBF9A" w:rsidR="00A74B4C" w:rsidRPr="001521AC" w:rsidRDefault="00F05977" w:rsidP="00742FB4">
      <w:pPr>
        <w:pStyle w:val="BodyText2"/>
        <w:spacing w:after="120" w:line="360" w:lineRule="exact"/>
        <w:ind w:firstLine="567"/>
        <w:jc w:val="both"/>
        <w:rPr>
          <w:rFonts w:ascii="Times New Roman" w:hAnsi="Times New Roman"/>
          <w:sz w:val="28"/>
          <w:szCs w:val="28"/>
          <w:lang w:val="pt-BR"/>
        </w:rPr>
      </w:pPr>
      <w:r w:rsidRPr="001521AC">
        <w:rPr>
          <w:rFonts w:ascii="Times New Roman" w:hAnsi="Times New Roman"/>
          <w:sz w:val="28"/>
          <w:szCs w:val="28"/>
          <w:lang w:val="pt-BR"/>
        </w:rPr>
        <w:t>4</w:t>
      </w:r>
      <w:r w:rsidR="00BC4CAD" w:rsidRPr="001521AC">
        <w:rPr>
          <w:rFonts w:ascii="Times New Roman" w:hAnsi="Times New Roman"/>
          <w:sz w:val="28"/>
          <w:szCs w:val="28"/>
          <w:lang w:val="pt-BR"/>
        </w:rPr>
        <w:t>. Công tác bồi dưỡng nâng cao năng lực chuyên môn, nghiệp vụ và chuẩn bị đội ngũ cán bộ quản lý, giáo viên; cơ sở vật chất và thiết bị dạy học đáp ứng yêu cầu chươn</w:t>
      </w:r>
      <w:r w:rsidR="007C123C" w:rsidRPr="001521AC">
        <w:rPr>
          <w:rFonts w:ascii="Times New Roman" w:hAnsi="Times New Roman"/>
          <w:sz w:val="28"/>
          <w:szCs w:val="28"/>
          <w:lang w:val="pt-BR"/>
        </w:rPr>
        <w:t>g trình giáo dục phổ thông mới.</w:t>
      </w:r>
    </w:p>
    <w:p w14:paraId="0C6E41B1" w14:textId="3AD00CF6" w:rsidR="000A072B" w:rsidRPr="001521AC" w:rsidRDefault="007C123C" w:rsidP="00742FB4">
      <w:pPr>
        <w:spacing w:after="120" w:line="360" w:lineRule="exact"/>
        <w:ind w:firstLine="567"/>
        <w:jc w:val="both"/>
        <w:rPr>
          <w:sz w:val="28"/>
          <w:szCs w:val="28"/>
          <w:lang w:val="vi-VN"/>
        </w:rPr>
      </w:pPr>
      <w:r w:rsidRPr="001521AC">
        <w:rPr>
          <w:sz w:val="28"/>
          <w:szCs w:val="28"/>
        </w:rPr>
        <w:t>T</w:t>
      </w:r>
      <w:r w:rsidR="000A072B" w:rsidRPr="001521AC">
        <w:rPr>
          <w:sz w:val="28"/>
          <w:szCs w:val="28"/>
        </w:rPr>
        <w:t>hực hiện đề án “giáo dục hướng nghiệp và định hướng phân luồng học sinh trong giáo dục phổ thông giai đoạn 2018 - 2025”</w:t>
      </w:r>
      <w:r w:rsidRPr="001521AC">
        <w:rPr>
          <w:sz w:val="28"/>
          <w:szCs w:val="28"/>
        </w:rPr>
        <w:t xml:space="preserve">, Phòng </w:t>
      </w:r>
      <w:r w:rsidR="007E59B6" w:rsidRPr="001521AC">
        <w:rPr>
          <w:sz w:val="28"/>
          <w:szCs w:val="28"/>
        </w:rPr>
        <w:t>GD</w:t>
      </w:r>
      <w:r w:rsidRPr="001521AC">
        <w:rPr>
          <w:sz w:val="28"/>
          <w:szCs w:val="28"/>
        </w:rPr>
        <w:t>&amp;</w:t>
      </w:r>
      <w:r w:rsidR="007E59B6" w:rsidRPr="001521AC">
        <w:rPr>
          <w:sz w:val="28"/>
          <w:szCs w:val="28"/>
        </w:rPr>
        <w:t xml:space="preserve">ĐT đã </w:t>
      </w:r>
      <w:proofErr w:type="gramStart"/>
      <w:r w:rsidR="007E59B6" w:rsidRPr="001521AC">
        <w:rPr>
          <w:sz w:val="28"/>
          <w:szCs w:val="28"/>
        </w:rPr>
        <w:t>cử  CBQL</w:t>
      </w:r>
      <w:proofErr w:type="gramEnd"/>
      <w:r w:rsidR="007E59B6" w:rsidRPr="001521AC">
        <w:rPr>
          <w:sz w:val="28"/>
          <w:szCs w:val="28"/>
        </w:rPr>
        <w:t xml:space="preserve"> </w:t>
      </w:r>
      <w:r w:rsidR="007B6ACC" w:rsidRPr="001521AC">
        <w:rPr>
          <w:sz w:val="28"/>
          <w:szCs w:val="28"/>
        </w:rPr>
        <w:t>t</w:t>
      </w:r>
      <w:r w:rsidR="00F33047" w:rsidRPr="001521AC">
        <w:rPr>
          <w:sz w:val="28"/>
          <w:szCs w:val="28"/>
        </w:rPr>
        <w:t xml:space="preserve">ham dự tập huấn kiểm tra đánh giá học sinh khuyết tật cấp trung học </w:t>
      </w:r>
    </w:p>
    <w:p w14:paraId="139746CA" w14:textId="7E16BAAE" w:rsidR="0054715F" w:rsidRPr="001521AC" w:rsidRDefault="0054715F" w:rsidP="00742FB4">
      <w:pPr>
        <w:spacing w:after="120" w:line="360" w:lineRule="exact"/>
        <w:ind w:firstLine="720"/>
        <w:jc w:val="both"/>
        <w:rPr>
          <w:sz w:val="28"/>
          <w:szCs w:val="28"/>
        </w:rPr>
      </w:pPr>
      <w:r w:rsidRPr="001521AC">
        <w:rPr>
          <w:sz w:val="28"/>
          <w:szCs w:val="28"/>
        </w:rPr>
        <w:t>Về công tác đào tạo bồi dưỡng, công tác xây dựng và phát triển đội ngũ nhà giáo</w:t>
      </w:r>
      <w:r w:rsidR="007C123C" w:rsidRPr="001521AC">
        <w:rPr>
          <w:sz w:val="28"/>
          <w:szCs w:val="28"/>
        </w:rPr>
        <w:t xml:space="preserve">, cán bộ quản lý và nhân viên, Phòng </w:t>
      </w:r>
      <w:r w:rsidRPr="001521AC">
        <w:rPr>
          <w:sz w:val="28"/>
          <w:szCs w:val="28"/>
        </w:rPr>
        <w:t xml:space="preserve">Giáo dục và Đào tạo đã ban hành các kế hoạch, văn bản về công tác đào tạo bồi dưỡng, công tác xây dựng và phát triển đội ngũ nhà giáo, cán bộ quản lý và nhân viên, </w:t>
      </w:r>
    </w:p>
    <w:p w14:paraId="198791A9" w14:textId="1C60BA0E" w:rsidR="007E59B6" w:rsidRDefault="003143F3" w:rsidP="00742FB4">
      <w:pPr>
        <w:spacing w:after="120" w:line="360" w:lineRule="exact"/>
        <w:ind w:firstLine="567"/>
        <w:jc w:val="both"/>
        <w:rPr>
          <w:b/>
          <w:sz w:val="28"/>
          <w:szCs w:val="28"/>
        </w:rPr>
      </w:pPr>
      <w:r>
        <w:rPr>
          <w:b/>
          <w:sz w:val="28"/>
          <w:szCs w:val="28"/>
        </w:rPr>
        <w:t>II. NHẬN XÉT, ĐÁNH GIÁ</w:t>
      </w:r>
    </w:p>
    <w:p w14:paraId="40306A09" w14:textId="69CD41A0" w:rsidR="003143F3" w:rsidRPr="001521AC" w:rsidRDefault="003143F3" w:rsidP="00742FB4">
      <w:pPr>
        <w:spacing w:after="120" w:line="360" w:lineRule="exact"/>
        <w:ind w:firstLine="567"/>
        <w:jc w:val="both"/>
        <w:rPr>
          <w:b/>
          <w:sz w:val="28"/>
          <w:szCs w:val="28"/>
          <w:lang w:val="vi-VN"/>
        </w:rPr>
      </w:pPr>
      <w:r>
        <w:rPr>
          <w:b/>
          <w:sz w:val="28"/>
          <w:szCs w:val="28"/>
        </w:rPr>
        <w:t>1. Mặt mạnh</w:t>
      </w:r>
    </w:p>
    <w:p w14:paraId="051A0063" w14:textId="62079EE3" w:rsidR="007E59B6" w:rsidRPr="0038763D" w:rsidRDefault="007E59B6" w:rsidP="00742FB4">
      <w:pPr>
        <w:spacing w:after="120" w:line="360" w:lineRule="exact"/>
        <w:ind w:firstLine="567"/>
        <w:jc w:val="both"/>
        <w:rPr>
          <w:sz w:val="28"/>
          <w:szCs w:val="28"/>
        </w:rPr>
      </w:pPr>
      <w:r w:rsidRPr="001521AC">
        <w:rPr>
          <w:sz w:val="28"/>
          <w:szCs w:val="28"/>
          <w:lang w:val="vi-VN"/>
        </w:rPr>
        <w:t xml:space="preserve">Trong học kỳ I năm học 2018-2019, </w:t>
      </w:r>
      <w:r w:rsidR="00096975" w:rsidRPr="001521AC">
        <w:rPr>
          <w:sz w:val="28"/>
          <w:szCs w:val="28"/>
          <w:lang w:val="vi-VN"/>
        </w:rPr>
        <w:t xml:space="preserve">từ những chỉ đạo của </w:t>
      </w:r>
      <w:r w:rsidRPr="001521AC">
        <w:rPr>
          <w:sz w:val="28"/>
          <w:szCs w:val="28"/>
          <w:lang w:val="vi-VN"/>
        </w:rPr>
        <w:t xml:space="preserve">Sở </w:t>
      </w:r>
      <w:r w:rsidR="0038763D">
        <w:rPr>
          <w:sz w:val="28"/>
          <w:szCs w:val="28"/>
        </w:rPr>
        <w:t>Giáo dục và Đào tạo</w:t>
      </w:r>
      <w:r w:rsidR="001521AC" w:rsidRPr="001521AC">
        <w:rPr>
          <w:sz w:val="28"/>
          <w:szCs w:val="28"/>
        </w:rPr>
        <w:t>,</w:t>
      </w:r>
      <w:r w:rsidR="003143F3">
        <w:rPr>
          <w:sz w:val="28"/>
          <w:szCs w:val="28"/>
        </w:rPr>
        <w:t xml:space="preserve"> </w:t>
      </w:r>
      <w:r w:rsidR="001521AC" w:rsidRPr="001521AC">
        <w:rPr>
          <w:sz w:val="28"/>
          <w:szCs w:val="28"/>
        </w:rPr>
        <w:t xml:space="preserve">Phòng </w:t>
      </w:r>
      <w:r w:rsidR="003143F3">
        <w:rPr>
          <w:sz w:val="28"/>
          <w:szCs w:val="28"/>
        </w:rPr>
        <w:t>Giáo dục và Đào tạo</w:t>
      </w:r>
      <w:r w:rsidR="001521AC" w:rsidRPr="001521AC">
        <w:rPr>
          <w:sz w:val="28"/>
          <w:szCs w:val="28"/>
        </w:rPr>
        <w:t xml:space="preserve"> đã </w:t>
      </w:r>
      <w:r w:rsidR="00096975" w:rsidRPr="001521AC">
        <w:rPr>
          <w:sz w:val="28"/>
          <w:szCs w:val="28"/>
          <w:lang w:val="vi-VN"/>
        </w:rPr>
        <w:t xml:space="preserve">hướng dẫn các </w:t>
      </w:r>
      <w:r w:rsidR="00335EFB" w:rsidRPr="001521AC">
        <w:rPr>
          <w:sz w:val="28"/>
          <w:szCs w:val="28"/>
        </w:rPr>
        <w:t xml:space="preserve">trường THCS </w:t>
      </w:r>
      <w:r w:rsidR="00096975" w:rsidRPr="001521AC">
        <w:rPr>
          <w:sz w:val="28"/>
          <w:szCs w:val="28"/>
          <w:lang w:val="vi-VN"/>
        </w:rPr>
        <w:t>thực hiện tốt các nhiệm vụ năm</w:t>
      </w:r>
      <w:r w:rsidR="001521AC" w:rsidRPr="001521AC">
        <w:rPr>
          <w:sz w:val="28"/>
          <w:szCs w:val="28"/>
          <w:lang w:val="vi-VN"/>
        </w:rPr>
        <w:t xml:space="preserve"> học được </w:t>
      </w:r>
      <w:r w:rsidR="003143F3">
        <w:rPr>
          <w:sz w:val="28"/>
          <w:szCs w:val="28"/>
        </w:rPr>
        <w:t>triển khai</w:t>
      </w:r>
      <w:r w:rsidR="001521AC" w:rsidRPr="001521AC">
        <w:rPr>
          <w:sz w:val="28"/>
          <w:szCs w:val="28"/>
          <w:lang w:val="vi-VN"/>
        </w:rPr>
        <w:t xml:space="preserve"> </w:t>
      </w:r>
      <w:r w:rsidR="001521AC" w:rsidRPr="001521AC">
        <w:rPr>
          <w:sz w:val="28"/>
          <w:szCs w:val="28"/>
        </w:rPr>
        <w:t xml:space="preserve">ở học kỳ </w:t>
      </w:r>
      <w:r w:rsidR="003143F3">
        <w:rPr>
          <w:sz w:val="28"/>
          <w:szCs w:val="28"/>
        </w:rPr>
        <w:t>I</w:t>
      </w:r>
      <w:r w:rsidR="001521AC" w:rsidRPr="001521AC">
        <w:rPr>
          <w:sz w:val="28"/>
          <w:szCs w:val="28"/>
        </w:rPr>
        <w:t xml:space="preserve">. </w:t>
      </w:r>
      <w:r w:rsidR="00096975" w:rsidRPr="001521AC">
        <w:rPr>
          <w:sz w:val="28"/>
          <w:szCs w:val="28"/>
          <w:lang w:val="vi-VN"/>
        </w:rPr>
        <w:t>Trong các giải pháp triển khai thực hiện đã có nhiều đổi mới sáng tạo để nâng cao hiệu quả hoạt động dạy học, giáo</w:t>
      </w:r>
      <w:r w:rsidR="0038763D">
        <w:rPr>
          <w:sz w:val="28"/>
          <w:szCs w:val="28"/>
          <w:lang w:val="vi-VN"/>
        </w:rPr>
        <w:t xml:space="preserve"> dục mang lại nhiều kết quả tố</w:t>
      </w:r>
      <w:r w:rsidR="0038763D">
        <w:rPr>
          <w:sz w:val="28"/>
          <w:szCs w:val="28"/>
        </w:rPr>
        <w:t>t.</w:t>
      </w:r>
    </w:p>
    <w:p w14:paraId="5ABFE4F3" w14:textId="6981BAB3" w:rsidR="00335EFB" w:rsidRPr="001521AC" w:rsidRDefault="001521AC" w:rsidP="00742FB4">
      <w:pPr>
        <w:spacing w:after="120" w:line="360" w:lineRule="exact"/>
        <w:ind w:firstLine="567"/>
        <w:jc w:val="both"/>
        <w:rPr>
          <w:sz w:val="28"/>
          <w:szCs w:val="28"/>
        </w:rPr>
      </w:pPr>
      <w:r>
        <w:rPr>
          <w:sz w:val="28"/>
          <w:szCs w:val="28"/>
        </w:rPr>
        <w:t>Một số kết quả đạt được qua các hội thi:</w:t>
      </w:r>
    </w:p>
    <w:p w14:paraId="25ECA8BD" w14:textId="77777777" w:rsidR="0038763D" w:rsidRDefault="00335EFB" w:rsidP="00742FB4">
      <w:pPr>
        <w:spacing w:after="120" w:line="360" w:lineRule="exact"/>
        <w:ind w:firstLine="567"/>
        <w:jc w:val="both"/>
        <w:rPr>
          <w:sz w:val="28"/>
          <w:szCs w:val="28"/>
        </w:rPr>
      </w:pPr>
      <w:proofErr w:type="gramStart"/>
      <w:r w:rsidRPr="001521AC">
        <w:rPr>
          <w:sz w:val="28"/>
          <w:szCs w:val="28"/>
        </w:rPr>
        <w:t>+  01</w:t>
      </w:r>
      <w:proofErr w:type="gramEnd"/>
      <w:r w:rsidRPr="001521AC">
        <w:rPr>
          <w:sz w:val="28"/>
          <w:szCs w:val="28"/>
        </w:rPr>
        <w:t xml:space="preserve"> giải nhất, 01 giải KK  Hội thi “Văn hay chữ tốt “Cấp TP </w:t>
      </w:r>
    </w:p>
    <w:p w14:paraId="52B2DC21" w14:textId="67789D97" w:rsidR="00335EFB" w:rsidRPr="001521AC" w:rsidRDefault="0038763D" w:rsidP="00742FB4">
      <w:pPr>
        <w:spacing w:after="120" w:line="360" w:lineRule="exact"/>
        <w:ind w:firstLine="567"/>
        <w:jc w:val="both"/>
        <w:rPr>
          <w:sz w:val="28"/>
          <w:szCs w:val="28"/>
        </w:rPr>
      </w:pPr>
      <w:proofErr w:type="gramStart"/>
      <w:r>
        <w:rPr>
          <w:sz w:val="28"/>
          <w:szCs w:val="28"/>
        </w:rPr>
        <w:t>+</w:t>
      </w:r>
      <w:r w:rsidR="00335EFB" w:rsidRPr="001521AC">
        <w:rPr>
          <w:sz w:val="28"/>
          <w:szCs w:val="28"/>
        </w:rPr>
        <w:t xml:space="preserve"> </w:t>
      </w:r>
      <w:r w:rsidR="00AC2619">
        <w:rPr>
          <w:sz w:val="28"/>
          <w:szCs w:val="28"/>
        </w:rPr>
        <w:t xml:space="preserve"> </w:t>
      </w:r>
      <w:r w:rsidR="00335EFB" w:rsidRPr="001521AC">
        <w:rPr>
          <w:sz w:val="28"/>
          <w:szCs w:val="28"/>
        </w:rPr>
        <w:t>01</w:t>
      </w:r>
      <w:proofErr w:type="gramEnd"/>
      <w:r w:rsidR="00335EFB" w:rsidRPr="001521AC">
        <w:rPr>
          <w:sz w:val="28"/>
          <w:szCs w:val="28"/>
        </w:rPr>
        <w:t xml:space="preserve"> giải Ba, 01 giải KK Hội thi “ Lớn lên cùng sách” Cấp TP </w:t>
      </w:r>
    </w:p>
    <w:p w14:paraId="6523AE9A" w14:textId="27485543" w:rsidR="00335EFB" w:rsidRPr="001521AC" w:rsidRDefault="00335EFB" w:rsidP="00742FB4">
      <w:pPr>
        <w:spacing w:after="120" w:line="360" w:lineRule="exact"/>
        <w:ind w:firstLine="567"/>
        <w:jc w:val="both"/>
        <w:rPr>
          <w:sz w:val="28"/>
          <w:szCs w:val="28"/>
        </w:rPr>
      </w:pPr>
      <w:proofErr w:type="gramStart"/>
      <w:r w:rsidRPr="001521AC">
        <w:rPr>
          <w:sz w:val="28"/>
          <w:szCs w:val="28"/>
        </w:rPr>
        <w:t xml:space="preserve">+ </w:t>
      </w:r>
      <w:r w:rsidR="00AC2619">
        <w:rPr>
          <w:sz w:val="28"/>
          <w:szCs w:val="28"/>
        </w:rPr>
        <w:t xml:space="preserve"> </w:t>
      </w:r>
      <w:r w:rsidRPr="001521AC">
        <w:rPr>
          <w:sz w:val="28"/>
          <w:szCs w:val="28"/>
        </w:rPr>
        <w:t>02</w:t>
      </w:r>
      <w:proofErr w:type="gramEnd"/>
      <w:r w:rsidRPr="001521AC">
        <w:rPr>
          <w:sz w:val="28"/>
          <w:szCs w:val="28"/>
        </w:rPr>
        <w:t xml:space="preserve"> giải Ba </w:t>
      </w:r>
      <w:r w:rsidR="00920957">
        <w:rPr>
          <w:sz w:val="28"/>
          <w:szCs w:val="28"/>
        </w:rPr>
        <w:t xml:space="preserve"> Kỳ thi “Giải toán trên </w:t>
      </w:r>
      <w:r w:rsidRPr="001521AC">
        <w:rPr>
          <w:sz w:val="28"/>
          <w:szCs w:val="28"/>
        </w:rPr>
        <w:t>máy tính  cầm tay</w:t>
      </w:r>
      <w:r w:rsidR="00920957">
        <w:rPr>
          <w:sz w:val="28"/>
          <w:szCs w:val="28"/>
        </w:rPr>
        <w:t>”</w:t>
      </w:r>
      <w:r w:rsidRPr="001521AC">
        <w:rPr>
          <w:sz w:val="28"/>
          <w:szCs w:val="28"/>
        </w:rPr>
        <w:t xml:space="preserve"> cấp thành phố.</w:t>
      </w:r>
    </w:p>
    <w:p w14:paraId="6459FA5A" w14:textId="15B9D5D1" w:rsidR="001521AC" w:rsidRPr="001521AC" w:rsidRDefault="00532C22" w:rsidP="00742FB4">
      <w:pPr>
        <w:spacing w:after="120" w:line="360" w:lineRule="exact"/>
        <w:ind w:firstLine="567"/>
        <w:jc w:val="both"/>
        <w:rPr>
          <w:sz w:val="28"/>
          <w:szCs w:val="28"/>
        </w:rPr>
      </w:pPr>
      <w:proofErr w:type="gramStart"/>
      <w:r w:rsidRPr="001521AC">
        <w:rPr>
          <w:sz w:val="28"/>
          <w:szCs w:val="28"/>
        </w:rPr>
        <w:t xml:space="preserve">+ </w:t>
      </w:r>
      <w:r w:rsidR="00AC2619">
        <w:rPr>
          <w:sz w:val="28"/>
          <w:szCs w:val="28"/>
        </w:rPr>
        <w:t xml:space="preserve"> </w:t>
      </w:r>
      <w:r w:rsidR="00335EFB" w:rsidRPr="001521AC">
        <w:rPr>
          <w:sz w:val="28"/>
          <w:szCs w:val="28"/>
        </w:rPr>
        <w:t>01</w:t>
      </w:r>
      <w:proofErr w:type="gramEnd"/>
      <w:r w:rsidR="00335EFB" w:rsidRPr="001521AC">
        <w:rPr>
          <w:sz w:val="28"/>
          <w:szCs w:val="28"/>
        </w:rPr>
        <w:t xml:space="preserve"> Giải nhất, 02 giải nhì , 02 Giải Ba Hội thi Khéo tay kỹ thuật cấp Thà</w:t>
      </w:r>
      <w:r w:rsidR="00F54BCC">
        <w:rPr>
          <w:sz w:val="28"/>
          <w:szCs w:val="28"/>
        </w:rPr>
        <w:t>n</w:t>
      </w:r>
      <w:r w:rsidR="00335EFB" w:rsidRPr="001521AC">
        <w:rPr>
          <w:sz w:val="28"/>
          <w:szCs w:val="28"/>
        </w:rPr>
        <w:t>h phố</w:t>
      </w:r>
    </w:p>
    <w:p w14:paraId="1ADD901C" w14:textId="671DE209" w:rsidR="003143F3" w:rsidRPr="003143F3" w:rsidRDefault="003143F3" w:rsidP="00742FB4">
      <w:pPr>
        <w:spacing w:after="120" w:line="360" w:lineRule="exact"/>
        <w:ind w:firstLine="567"/>
        <w:rPr>
          <w:b/>
          <w:sz w:val="28"/>
          <w:szCs w:val="28"/>
        </w:rPr>
      </w:pPr>
      <w:r w:rsidRPr="003143F3">
        <w:rPr>
          <w:b/>
          <w:sz w:val="28"/>
          <w:szCs w:val="28"/>
        </w:rPr>
        <w:t>2. Mặt tồn tại</w:t>
      </w:r>
    </w:p>
    <w:p w14:paraId="322E91CA" w14:textId="21E4F5E4" w:rsidR="003143F3" w:rsidRDefault="003143F3" w:rsidP="00742FB4">
      <w:pPr>
        <w:spacing w:after="120" w:line="360" w:lineRule="exact"/>
        <w:ind w:firstLine="567"/>
        <w:jc w:val="both"/>
        <w:rPr>
          <w:sz w:val="28"/>
          <w:szCs w:val="28"/>
        </w:rPr>
      </w:pPr>
      <w:r>
        <w:rPr>
          <w:sz w:val="28"/>
          <w:szCs w:val="28"/>
        </w:rPr>
        <w:t>- Sĩ số học sinh/lớp quá đông, tỷ lệ học 2 buổi/ngày và các lớp tiếng Anh tăng cường thấp ảnh hưởng đến chất lượng giáo dục.</w:t>
      </w:r>
    </w:p>
    <w:p w14:paraId="00755821" w14:textId="209CB0CD" w:rsidR="003143F3" w:rsidRDefault="003143F3" w:rsidP="00742FB4">
      <w:pPr>
        <w:spacing w:after="120" w:line="360" w:lineRule="exact"/>
        <w:ind w:firstLine="567"/>
        <w:jc w:val="both"/>
        <w:rPr>
          <w:sz w:val="28"/>
          <w:szCs w:val="28"/>
        </w:rPr>
      </w:pPr>
      <w:r>
        <w:rPr>
          <w:sz w:val="28"/>
          <w:szCs w:val="28"/>
        </w:rPr>
        <w:lastRenderedPageBreak/>
        <w:t>- Việc tham gia học tập trên trường học kết nối của giáo viên còn rất hạn chế.</w:t>
      </w:r>
    </w:p>
    <w:p w14:paraId="10C5EDDD" w14:textId="1F002003" w:rsidR="003143F3" w:rsidRDefault="003143F3" w:rsidP="00742FB4">
      <w:pPr>
        <w:spacing w:after="120" w:line="360" w:lineRule="exact"/>
        <w:ind w:firstLine="567"/>
        <w:jc w:val="both"/>
        <w:rPr>
          <w:sz w:val="28"/>
          <w:szCs w:val="28"/>
        </w:rPr>
      </w:pPr>
      <w:r>
        <w:rPr>
          <w:sz w:val="28"/>
          <w:szCs w:val="28"/>
        </w:rPr>
        <w:t xml:space="preserve">- Một vài trường chưa tích cực chỉ đạo thực hiện đổi mới phương pháp dạy học, chưa chú trọng sinh hoạt tổ chuyên môn theo hướng nghiên cứu bài học, ứng dụng công nghệ thông tin trong quản lý và dạy học, chưa đẩy mạnh việc xây dựng </w:t>
      </w:r>
      <w:r w:rsidR="0038763D">
        <w:rPr>
          <w:sz w:val="28"/>
          <w:szCs w:val="28"/>
        </w:rPr>
        <w:t>trường học</w:t>
      </w:r>
      <w:r>
        <w:rPr>
          <w:sz w:val="28"/>
          <w:szCs w:val="28"/>
        </w:rPr>
        <w:t xml:space="preserve"> xanh-sạch-đẹp; cập nhật website của đơn vị không thường xuyên; thống kê báo cáo chưa chính xác</w:t>
      </w:r>
      <w:r w:rsidR="00CD624A">
        <w:rPr>
          <w:sz w:val="28"/>
          <w:szCs w:val="28"/>
        </w:rPr>
        <w:t>; công tác kiểm tra nội bộ chưa chặt chẽ; hồ sơ sổ sách cập nhật và lưu trữ chưa khoa học</w:t>
      </w:r>
      <w:r>
        <w:rPr>
          <w:sz w:val="28"/>
          <w:szCs w:val="28"/>
        </w:rPr>
        <w:t>…</w:t>
      </w:r>
    </w:p>
    <w:p w14:paraId="45CB1BC1" w14:textId="3A594577" w:rsidR="001A0822" w:rsidRPr="003143F3" w:rsidRDefault="003143F3" w:rsidP="00742FB4">
      <w:pPr>
        <w:spacing w:after="120" w:line="360" w:lineRule="exact"/>
        <w:ind w:firstLine="567"/>
        <w:jc w:val="both"/>
        <w:rPr>
          <w:b/>
          <w:color w:val="000000"/>
          <w:sz w:val="28"/>
          <w:szCs w:val="28"/>
          <w:highlight w:val="white"/>
          <w:lang w:val="vi-VN"/>
        </w:rPr>
      </w:pPr>
      <w:r>
        <w:rPr>
          <w:b/>
          <w:color w:val="000000"/>
          <w:sz w:val="28"/>
          <w:szCs w:val="28"/>
          <w:highlight w:val="white"/>
        </w:rPr>
        <w:t xml:space="preserve">B. </w:t>
      </w:r>
      <w:r>
        <w:rPr>
          <w:b/>
          <w:color w:val="000000"/>
          <w:sz w:val="28"/>
          <w:szCs w:val="28"/>
          <w:highlight w:val="white"/>
          <w:lang w:val="vi-VN"/>
        </w:rPr>
        <w:t xml:space="preserve">PHƯƠNG HƯỚNG, NHIỆM VỤ </w:t>
      </w:r>
      <w:r w:rsidR="00CD624A">
        <w:rPr>
          <w:b/>
          <w:color w:val="000000"/>
          <w:sz w:val="28"/>
          <w:szCs w:val="28"/>
          <w:highlight w:val="white"/>
        </w:rPr>
        <w:t xml:space="preserve">TRỌNG TÂM </w:t>
      </w:r>
      <w:r w:rsidR="00742FB4">
        <w:rPr>
          <w:b/>
          <w:color w:val="000000"/>
          <w:sz w:val="28"/>
          <w:szCs w:val="28"/>
          <w:highlight w:val="white"/>
        </w:rPr>
        <w:t xml:space="preserve">CÔNG TÁC </w:t>
      </w:r>
      <w:r>
        <w:rPr>
          <w:b/>
          <w:color w:val="000000"/>
          <w:sz w:val="28"/>
          <w:szCs w:val="28"/>
          <w:highlight w:val="white"/>
          <w:lang w:val="vi-VN"/>
        </w:rPr>
        <w:t xml:space="preserve">GIÁO DỤC TRUNG HỌC </w:t>
      </w:r>
      <w:r>
        <w:rPr>
          <w:b/>
          <w:color w:val="000000"/>
          <w:sz w:val="28"/>
          <w:szCs w:val="28"/>
          <w:highlight w:val="white"/>
        </w:rPr>
        <w:t xml:space="preserve">CƠ SỞ </w:t>
      </w:r>
      <w:r>
        <w:rPr>
          <w:b/>
          <w:color w:val="000000"/>
          <w:sz w:val="28"/>
          <w:szCs w:val="28"/>
          <w:highlight w:val="white"/>
          <w:lang w:val="vi-VN"/>
        </w:rPr>
        <w:t>HỌC KỲ II NĂM HỌC 2018</w:t>
      </w:r>
      <w:r>
        <w:rPr>
          <w:b/>
          <w:color w:val="000000"/>
          <w:sz w:val="28"/>
          <w:szCs w:val="28"/>
          <w:highlight w:val="white"/>
        </w:rPr>
        <w:t>-</w:t>
      </w:r>
      <w:r w:rsidR="001A0822" w:rsidRPr="003143F3">
        <w:rPr>
          <w:b/>
          <w:color w:val="000000"/>
          <w:sz w:val="28"/>
          <w:szCs w:val="28"/>
          <w:highlight w:val="white"/>
          <w:lang w:val="vi-VN"/>
        </w:rPr>
        <w:t>2019</w:t>
      </w:r>
    </w:p>
    <w:p w14:paraId="23D58ECA" w14:textId="3F5347F9" w:rsidR="00F03B29" w:rsidRPr="001521AC" w:rsidRDefault="00F03B29" w:rsidP="00742FB4">
      <w:pPr>
        <w:spacing w:after="120" w:line="360" w:lineRule="exact"/>
        <w:ind w:firstLine="567"/>
        <w:jc w:val="both"/>
        <w:rPr>
          <w:sz w:val="28"/>
          <w:szCs w:val="28"/>
          <w:lang w:val="vi-VN"/>
        </w:rPr>
      </w:pPr>
      <w:r w:rsidRPr="001521AC">
        <w:rPr>
          <w:sz w:val="28"/>
          <w:szCs w:val="28"/>
          <w:lang w:val="vi-VN"/>
        </w:rPr>
        <w:t>Phát huy kết quả đạt được, khắc phục những hạn</w:t>
      </w:r>
      <w:r w:rsidR="00CD624A">
        <w:rPr>
          <w:sz w:val="28"/>
          <w:szCs w:val="28"/>
          <w:lang w:val="vi-VN"/>
        </w:rPr>
        <w:t xml:space="preserve"> chế, thiếu sót trong Học kỳ I</w:t>
      </w:r>
      <w:r w:rsidR="00CD624A">
        <w:rPr>
          <w:sz w:val="28"/>
          <w:szCs w:val="28"/>
        </w:rPr>
        <w:t xml:space="preserve"> n</w:t>
      </w:r>
      <w:r w:rsidR="00CD624A">
        <w:rPr>
          <w:sz w:val="28"/>
          <w:szCs w:val="28"/>
          <w:lang w:val="vi-VN"/>
        </w:rPr>
        <w:t>ăm học 2018-</w:t>
      </w:r>
      <w:r w:rsidRPr="001521AC">
        <w:rPr>
          <w:sz w:val="28"/>
          <w:szCs w:val="28"/>
          <w:lang w:val="vi-VN"/>
        </w:rPr>
        <w:t>2019</w:t>
      </w:r>
      <w:r w:rsidR="0028475D">
        <w:rPr>
          <w:sz w:val="28"/>
          <w:szCs w:val="28"/>
          <w:lang w:val="vi-VN"/>
        </w:rPr>
        <w:t>,</w:t>
      </w:r>
      <w:r w:rsidR="0028475D">
        <w:rPr>
          <w:sz w:val="28"/>
          <w:szCs w:val="28"/>
        </w:rPr>
        <w:t xml:space="preserve"> </w:t>
      </w:r>
      <w:r w:rsidR="00335EFB" w:rsidRPr="001521AC">
        <w:rPr>
          <w:sz w:val="28"/>
          <w:szCs w:val="28"/>
        </w:rPr>
        <w:t xml:space="preserve">Phòng </w:t>
      </w:r>
      <w:r w:rsidRPr="001521AC">
        <w:rPr>
          <w:sz w:val="28"/>
          <w:szCs w:val="28"/>
          <w:lang w:val="vi-VN"/>
        </w:rPr>
        <w:t xml:space="preserve">Giáo dục </w:t>
      </w:r>
      <w:r w:rsidR="00742FB4">
        <w:rPr>
          <w:sz w:val="28"/>
          <w:szCs w:val="28"/>
        </w:rPr>
        <w:t xml:space="preserve">và Đào tạo </w:t>
      </w:r>
      <w:r w:rsidRPr="001521AC">
        <w:rPr>
          <w:sz w:val="28"/>
          <w:szCs w:val="28"/>
          <w:lang w:val="vi-VN"/>
        </w:rPr>
        <w:t xml:space="preserve">đề ra phương hướng, nhiệm vụ công tác </w:t>
      </w:r>
      <w:r w:rsidR="00F22EA6">
        <w:rPr>
          <w:sz w:val="28"/>
          <w:szCs w:val="28"/>
        </w:rPr>
        <w:t xml:space="preserve">giáo dục trung học cơ sở </w:t>
      </w:r>
      <w:r w:rsidRPr="001521AC">
        <w:rPr>
          <w:sz w:val="28"/>
          <w:szCs w:val="28"/>
          <w:lang w:val="vi-VN"/>
        </w:rPr>
        <w:t xml:space="preserve">trong Học kỳ II </w:t>
      </w:r>
      <w:r w:rsidR="00CD624A">
        <w:rPr>
          <w:sz w:val="28"/>
          <w:szCs w:val="28"/>
        </w:rPr>
        <w:t>n</w:t>
      </w:r>
      <w:r w:rsidR="00CD624A">
        <w:rPr>
          <w:sz w:val="28"/>
          <w:szCs w:val="28"/>
          <w:lang w:val="vi-VN"/>
        </w:rPr>
        <w:t>ăm học 2018</w:t>
      </w:r>
      <w:r w:rsidRPr="001521AC">
        <w:rPr>
          <w:sz w:val="28"/>
          <w:szCs w:val="28"/>
          <w:lang w:val="vi-VN"/>
        </w:rPr>
        <w:t>-2019 như sau:</w:t>
      </w:r>
    </w:p>
    <w:p w14:paraId="639F0953" w14:textId="3D30A2E9" w:rsidR="00F03B29" w:rsidRPr="00742FB4" w:rsidRDefault="00CD624A" w:rsidP="00742FB4">
      <w:pPr>
        <w:spacing w:after="120" w:line="360" w:lineRule="exact"/>
        <w:ind w:firstLine="567"/>
        <w:jc w:val="both"/>
        <w:rPr>
          <w:sz w:val="28"/>
          <w:szCs w:val="28"/>
        </w:rPr>
      </w:pPr>
      <w:r>
        <w:rPr>
          <w:sz w:val="28"/>
          <w:szCs w:val="28"/>
        </w:rPr>
        <w:t xml:space="preserve">- </w:t>
      </w:r>
      <w:r w:rsidR="008D0CC9" w:rsidRPr="00CD624A">
        <w:rPr>
          <w:sz w:val="28"/>
          <w:szCs w:val="28"/>
          <w:lang w:val="vi-VN"/>
        </w:rPr>
        <w:t xml:space="preserve">Tăng cường công tác kiểm tra nội bộ nhà trường, phát huy dân chủ tại các cơ sở giáo dục </w:t>
      </w:r>
      <w:r w:rsidR="00742FB4">
        <w:rPr>
          <w:sz w:val="28"/>
          <w:szCs w:val="28"/>
          <w:lang w:val="vi-VN"/>
        </w:rPr>
        <w:t>nhằm nâng cao hiệu quả công tác</w:t>
      </w:r>
      <w:r w:rsidR="00742FB4">
        <w:rPr>
          <w:sz w:val="28"/>
          <w:szCs w:val="28"/>
        </w:rPr>
        <w:t>.</w:t>
      </w:r>
    </w:p>
    <w:p w14:paraId="2FF1E7EA" w14:textId="632CCEC9" w:rsidR="008D0CC9" w:rsidRPr="00742FB4" w:rsidRDefault="00CD624A" w:rsidP="00742FB4">
      <w:pPr>
        <w:spacing w:after="120" w:line="360" w:lineRule="exact"/>
        <w:ind w:firstLine="567"/>
        <w:jc w:val="both"/>
        <w:rPr>
          <w:sz w:val="28"/>
          <w:szCs w:val="28"/>
        </w:rPr>
      </w:pPr>
      <w:r>
        <w:rPr>
          <w:sz w:val="28"/>
          <w:szCs w:val="28"/>
        </w:rPr>
        <w:t xml:space="preserve">- </w:t>
      </w:r>
      <w:r w:rsidR="008D0CC9" w:rsidRPr="00CD624A">
        <w:rPr>
          <w:sz w:val="28"/>
          <w:szCs w:val="28"/>
          <w:lang w:val="vi-VN"/>
        </w:rPr>
        <w:t xml:space="preserve">Tổ chức dạy, học, kiểm tra đánh giá </w:t>
      </w:r>
      <w:proofErr w:type="gramStart"/>
      <w:r w:rsidR="008D0CC9" w:rsidRPr="00CD624A">
        <w:rPr>
          <w:sz w:val="28"/>
          <w:szCs w:val="28"/>
          <w:lang w:val="vi-VN"/>
        </w:rPr>
        <w:t>theo</w:t>
      </w:r>
      <w:proofErr w:type="gramEnd"/>
      <w:r w:rsidR="008D0CC9" w:rsidRPr="00CD624A">
        <w:rPr>
          <w:sz w:val="28"/>
          <w:szCs w:val="28"/>
          <w:lang w:val="vi-VN"/>
        </w:rPr>
        <w:t xml:space="preserve"> định hướng đổi </w:t>
      </w:r>
      <w:r w:rsidR="00AC2619" w:rsidRPr="00CD624A">
        <w:rPr>
          <w:sz w:val="28"/>
          <w:szCs w:val="28"/>
          <w:lang w:val="vi-VN"/>
        </w:rPr>
        <w:t>mới nhằm phát huy năng lực</w:t>
      </w:r>
      <w:r w:rsidR="00AC2619" w:rsidRPr="00CD624A">
        <w:rPr>
          <w:sz w:val="28"/>
          <w:szCs w:val="28"/>
        </w:rPr>
        <w:t xml:space="preserve"> của</w:t>
      </w:r>
      <w:r w:rsidR="008D0CC9" w:rsidRPr="00CD624A">
        <w:rPr>
          <w:sz w:val="28"/>
          <w:szCs w:val="28"/>
          <w:lang w:val="vi-VN"/>
        </w:rPr>
        <w:t xml:space="preserve"> học</w:t>
      </w:r>
      <w:r w:rsidR="00AC2619" w:rsidRPr="00CD624A">
        <w:rPr>
          <w:sz w:val="28"/>
          <w:szCs w:val="28"/>
        </w:rPr>
        <w:t xml:space="preserve"> sinh</w:t>
      </w:r>
      <w:r w:rsidR="00742FB4">
        <w:rPr>
          <w:sz w:val="28"/>
          <w:szCs w:val="28"/>
        </w:rPr>
        <w:t>.</w:t>
      </w:r>
    </w:p>
    <w:p w14:paraId="21F24909" w14:textId="19197047" w:rsidR="008D0CC9" w:rsidRPr="0028475D" w:rsidRDefault="00CD624A" w:rsidP="00742FB4">
      <w:pPr>
        <w:spacing w:after="120" w:line="360" w:lineRule="exact"/>
        <w:ind w:firstLine="567"/>
        <w:jc w:val="both"/>
        <w:rPr>
          <w:color w:val="000000"/>
          <w:sz w:val="28"/>
          <w:szCs w:val="28"/>
          <w:highlight w:val="white"/>
        </w:rPr>
      </w:pPr>
      <w:r>
        <w:rPr>
          <w:sz w:val="28"/>
          <w:szCs w:val="28"/>
        </w:rPr>
        <w:t xml:space="preserve">- </w:t>
      </w:r>
      <w:r w:rsidR="008D0CC9" w:rsidRPr="00CD624A">
        <w:rPr>
          <w:sz w:val="28"/>
          <w:szCs w:val="28"/>
          <w:lang w:val="vi-VN"/>
        </w:rPr>
        <w:t xml:space="preserve">Triển khai thực hiện có hiệu quả các </w:t>
      </w:r>
      <w:r w:rsidR="008D0CC9" w:rsidRPr="00CD624A">
        <w:rPr>
          <w:color w:val="000000"/>
          <w:sz w:val="28"/>
          <w:szCs w:val="28"/>
          <w:highlight w:val="white"/>
          <w:lang w:val="vi-VN"/>
        </w:rPr>
        <w:t>Văn bản số 4363/GDĐT-TrH ngày 13 tháng 12 năm 2018 của Sở GD</w:t>
      </w:r>
      <w:r w:rsidR="00AC2619" w:rsidRPr="00CD624A">
        <w:rPr>
          <w:color w:val="000000"/>
          <w:sz w:val="28"/>
          <w:szCs w:val="28"/>
          <w:highlight w:val="white"/>
        </w:rPr>
        <w:t>&amp;</w:t>
      </w:r>
      <w:r w:rsidR="008D0CC9" w:rsidRPr="00CD624A">
        <w:rPr>
          <w:color w:val="000000"/>
          <w:sz w:val="28"/>
          <w:szCs w:val="28"/>
          <w:highlight w:val="white"/>
          <w:lang w:val="vi-VN"/>
        </w:rPr>
        <w:t>ĐT về tăng Cường xây dựng và sử dụng kho học liệu số toàn ngành, ngân hàng câu hổi dùng chung và Văn bản số 07/GDĐT-TrH ngày 03 tháng 01 năm 2019 về hướng dẫn triển khai Thông tư 32/2018/TT-BGDĐT</w:t>
      </w:r>
      <w:r w:rsidR="0028475D">
        <w:rPr>
          <w:color w:val="000000"/>
          <w:sz w:val="28"/>
          <w:szCs w:val="28"/>
          <w:highlight w:val="white"/>
        </w:rPr>
        <w:t>.</w:t>
      </w:r>
    </w:p>
    <w:p w14:paraId="3B48EA63" w14:textId="67A994DC" w:rsidR="00C72B4E" w:rsidRPr="00CD624A" w:rsidRDefault="00CD624A" w:rsidP="00742FB4">
      <w:pPr>
        <w:spacing w:after="120" w:line="360" w:lineRule="exact"/>
        <w:ind w:firstLine="567"/>
        <w:jc w:val="both"/>
        <w:rPr>
          <w:color w:val="000000"/>
          <w:sz w:val="28"/>
          <w:szCs w:val="28"/>
          <w:highlight w:val="white"/>
        </w:rPr>
      </w:pPr>
      <w:r>
        <w:rPr>
          <w:color w:val="000000"/>
          <w:sz w:val="28"/>
          <w:szCs w:val="28"/>
          <w:highlight w:val="white"/>
        </w:rPr>
        <w:t xml:space="preserve">- </w:t>
      </w:r>
      <w:r w:rsidR="00C72B4E" w:rsidRPr="00CD624A">
        <w:rPr>
          <w:color w:val="000000"/>
          <w:sz w:val="28"/>
          <w:szCs w:val="28"/>
          <w:highlight w:val="white"/>
        </w:rPr>
        <w:t>Tăng cường</w:t>
      </w:r>
      <w:r w:rsidR="009B0FC4" w:rsidRPr="00CD624A">
        <w:rPr>
          <w:color w:val="000000"/>
          <w:sz w:val="28"/>
          <w:szCs w:val="28"/>
          <w:highlight w:val="white"/>
        </w:rPr>
        <w:t xml:space="preserve"> kiểm tra</w:t>
      </w:r>
      <w:r w:rsidR="00C72B4E" w:rsidRPr="00CD624A">
        <w:rPr>
          <w:color w:val="000000"/>
          <w:sz w:val="28"/>
          <w:szCs w:val="28"/>
          <w:highlight w:val="white"/>
        </w:rPr>
        <w:t xml:space="preserve"> việc thực hiện sinh ho</w:t>
      </w:r>
      <w:r w:rsidR="0028475D">
        <w:rPr>
          <w:color w:val="000000"/>
          <w:sz w:val="28"/>
          <w:szCs w:val="28"/>
          <w:highlight w:val="white"/>
        </w:rPr>
        <w:t xml:space="preserve">ạt tổ nhóm chuyên môn, </w:t>
      </w:r>
      <w:r w:rsidR="00C72B4E" w:rsidRPr="00CD624A">
        <w:rPr>
          <w:color w:val="000000"/>
          <w:sz w:val="28"/>
          <w:szCs w:val="28"/>
          <w:highlight w:val="white"/>
        </w:rPr>
        <w:t>việc dạy kỹ năng sống, hoạt động trải nghiệm tại các trường.</w:t>
      </w:r>
    </w:p>
    <w:p w14:paraId="0ACE19AF" w14:textId="0576C1DD" w:rsidR="001521AC" w:rsidRPr="001521AC" w:rsidRDefault="0038763D" w:rsidP="00742FB4">
      <w:pPr>
        <w:tabs>
          <w:tab w:val="left" w:pos="-1260"/>
          <w:tab w:val="left" w:pos="-900"/>
          <w:tab w:val="left" w:pos="0"/>
          <w:tab w:val="left" w:pos="540"/>
        </w:tabs>
        <w:spacing w:after="120" w:line="360" w:lineRule="exact"/>
        <w:jc w:val="both"/>
        <w:rPr>
          <w:color w:val="000000"/>
          <w:sz w:val="28"/>
          <w:szCs w:val="28"/>
          <w:highlight w:val="white"/>
        </w:rPr>
      </w:pPr>
      <w:r>
        <w:rPr>
          <w:color w:val="000000"/>
          <w:sz w:val="28"/>
          <w:szCs w:val="28"/>
          <w:highlight w:val="white"/>
        </w:rPr>
        <w:tab/>
      </w:r>
      <w:r w:rsidR="00CD624A">
        <w:rPr>
          <w:color w:val="000000"/>
          <w:sz w:val="28"/>
          <w:szCs w:val="28"/>
          <w:highlight w:val="white"/>
        </w:rPr>
        <w:t xml:space="preserve">- </w:t>
      </w:r>
      <w:r w:rsidR="001521AC" w:rsidRPr="00CD624A">
        <w:rPr>
          <w:color w:val="000000"/>
          <w:sz w:val="28"/>
          <w:szCs w:val="28"/>
          <w:highlight w:val="white"/>
        </w:rPr>
        <w:t xml:space="preserve">Tổ chức, tham gia tốt các hội thi:  Học sinh giỏi, Olympic tháng 4, vườn ươm Robot, </w:t>
      </w:r>
      <w:r w:rsidR="009B0FC4" w:rsidRPr="00CD624A">
        <w:rPr>
          <w:sz w:val="28"/>
          <w:szCs w:val="28"/>
        </w:rPr>
        <w:t xml:space="preserve">tổ chức hội thi </w:t>
      </w:r>
      <w:r w:rsidR="00AC2619" w:rsidRPr="00CD624A">
        <w:rPr>
          <w:sz w:val="28"/>
          <w:szCs w:val="28"/>
        </w:rPr>
        <w:t>triển lãm đồ dùng dạy học, đồ chơi Gia</w:t>
      </w:r>
      <w:r w:rsidR="00CD624A">
        <w:rPr>
          <w:sz w:val="28"/>
          <w:szCs w:val="28"/>
        </w:rPr>
        <w:t>́o dục khuyết tật</w:t>
      </w:r>
      <w:r w:rsidR="0028475D">
        <w:rPr>
          <w:sz w:val="28"/>
          <w:szCs w:val="28"/>
        </w:rPr>
        <w:t>, Nét vẽ xanh</w:t>
      </w:r>
      <w:r w:rsidR="00CD624A">
        <w:rPr>
          <w:sz w:val="28"/>
          <w:szCs w:val="28"/>
        </w:rPr>
        <w:t xml:space="preserve"> </w:t>
      </w:r>
      <w:r w:rsidR="00AC2619">
        <w:rPr>
          <w:color w:val="000000"/>
          <w:sz w:val="28"/>
          <w:szCs w:val="28"/>
          <w:highlight w:val="white"/>
        </w:rPr>
        <w:t xml:space="preserve">và </w:t>
      </w:r>
      <w:r w:rsidR="001521AC" w:rsidRPr="001521AC">
        <w:rPr>
          <w:color w:val="000000"/>
          <w:sz w:val="28"/>
          <w:szCs w:val="28"/>
          <w:highlight w:val="white"/>
        </w:rPr>
        <w:t>các hội thi khác</w:t>
      </w:r>
      <w:r w:rsidR="00AC2619">
        <w:rPr>
          <w:color w:val="000000"/>
          <w:sz w:val="28"/>
          <w:szCs w:val="28"/>
          <w:highlight w:val="white"/>
        </w:rPr>
        <w:t>…</w:t>
      </w:r>
    </w:p>
    <w:p w14:paraId="5AED40B5" w14:textId="4905E9FB" w:rsidR="00EC6771" w:rsidRPr="001521AC" w:rsidRDefault="00CD624A" w:rsidP="00742FB4">
      <w:pPr>
        <w:spacing w:after="120" w:line="360" w:lineRule="exact"/>
        <w:ind w:firstLine="567"/>
        <w:jc w:val="both"/>
        <w:rPr>
          <w:color w:val="000000"/>
          <w:sz w:val="28"/>
          <w:szCs w:val="28"/>
          <w:highlight w:val="white"/>
          <w:lang w:val="vi-VN"/>
        </w:rPr>
      </w:pPr>
      <w:r>
        <w:rPr>
          <w:color w:val="000000"/>
          <w:sz w:val="28"/>
          <w:szCs w:val="28"/>
          <w:highlight w:val="white"/>
        </w:rPr>
        <w:t xml:space="preserve">- </w:t>
      </w:r>
      <w:r w:rsidR="00EC6771" w:rsidRPr="001521AC">
        <w:rPr>
          <w:color w:val="000000"/>
          <w:sz w:val="28"/>
          <w:szCs w:val="28"/>
          <w:highlight w:val="white"/>
          <w:lang w:val="vi-VN"/>
        </w:rPr>
        <w:t xml:space="preserve">Tiếp tục thực hiện </w:t>
      </w:r>
      <w:r w:rsidR="00EC6771" w:rsidRPr="001521AC">
        <w:rPr>
          <w:sz w:val="28"/>
          <w:szCs w:val="28"/>
        </w:rPr>
        <w:t xml:space="preserve">Chỉ thị số 10/CT-TTg ngày 12 tháng 6 năm 2013 của Thủ tướng Chính phủ về việc đưa nội dung phòng, chống tham nhũng vào giảng dạy tại các </w:t>
      </w:r>
      <w:r w:rsidR="00335EFB" w:rsidRPr="001521AC">
        <w:rPr>
          <w:sz w:val="28"/>
          <w:szCs w:val="28"/>
        </w:rPr>
        <w:t>trường</w:t>
      </w:r>
      <w:r w:rsidR="00AC2619">
        <w:rPr>
          <w:sz w:val="28"/>
          <w:szCs w:val="28"/>
        </w:rPr>
        <w:t>.</w:t>
      </w:r>
      <w:r w:rsidR="00335EFB" w:rsidRPr="001521AC">
        <w:rPr>
          <w:sz w:val="28"/>
          <w:szCs w:val="28"/>
        </w:rPr>
        <w:t xml:space="preserve">  </w:t>
      </w:r>
    </w:p>
    <w:p w14:paraId="10120487" w14:textId="066B16AA" w:rsidR="008D0CC9" w:rsidRDefault="00CD624A" w:rsidP="00742FB4">
      <w:pPr>
        <w:spacing w:after="120" w:line="360" w:lineRule="exact"/>
        <w:ind w:firstLine="567"/>
        <w:jc w:val="both"/>
        <w:rPr>
          <w:color w:val="000000"/>
          <w:sz w:val="28"/>
          <w:szCs w:val="28"/>
          <w:highlight w:val="white"/>
        </w:rPr>
      </w:pPr>
      <w:r>
        <w:rPr>
          <w:color w:val="000000"/>
          <w:sz w:val="28"/>
          <w:szCs w:val="28"/>
          <w:highlight w:val="white"/>
        </w:rPr>
        <w:t xml:space="preserve">- </w:t>
      </w:r>
      <w:r w:rsidR="008D0CC9" w:rsidRPr="001521AC">
        <w:rPr>
          <w:color w:val="000000"/>
          <w:sz w:val="28"/>
          <w:szCs w:val="28"/>
          <w:highlight w:val="white"/>
          <w:lang w:val="vi-VN"/>
        </w:rPr>
        <w:t xml:space="preserve">Tổ chức ôn tập cho học sinh </w:t>
      </w:r>
      <w:r w:rsidR="001521AC" w:rsidRPr="001521AC">
        <w:rPr>
          <w:color w:val="000000"/>
          <w:sz w:val="28"/>
          <w:szCs w:val="28"/>
          <w:highlight w:val="white"/>
        </w:rPr>
        <w:t>lớp 9</w:t>
      </w:r>
      <w:r w:rsidR="008D0CC9" w:rsidRPr="001521AC">
        <w:rPr>
          <w:color w:val="000000"/>
          <w:sz w:val="28"/>
          <w:szCs w:val="28"/>
          <w:highlight w:val="white"/>
          <w:lang w:val="vi-VN"/>
        </w:rPr>
        <w:t>, chuẩn bị tốt cho kỳ thi Tuyển sinh lớp 10 vào cuối năm học.</w:t>
      </w:r>
    </w:p>
    <w:p w14:paraId="5CEB79A9" w14:textId="59A36252" w:rsidR="00CD624A" w:rsidRPr="00CD624A" w:rsidRDefault="00CD624A" w:rsidP="00742FB4">
      <w:pPr>
        <w:spacing w:after="120" w:line="360" w:lineRule="exact"/>
        <w:ind w:firstLine="567"/>
        <w:jc w:val="both"/>
        <w:rPr>
          <w:color w:val="000000"/>
          <w:sz w:val="28"/>
          <w:szCs w:val="28"/>
          <w:highlight w:val="white"/>
        </w:rPr>
      </w:pPr>
      <w:r>
        <w:rPr>
          <w:color w:val="000000"/>
          <w:sz w:val="28"/>
          <w:szCs w:val="28"/>
          <w:highlight w:val="white"/>
        </w:rPr>
        <w:t>- Tăng cường theo dõi, chỉ đạo giáo viên tham gia học tập trên trường học kết nối.</w:t>
      </w:r>
      <w:r w:rsidRPr="00CD624A">
        <w:rPr>
          <w:color w:val="000000"/>
          <w:sz w:val="28"/>
          <w:szCs w:val="28"/>
          <w:highlight w:val="white"/>
        </w:rPr>
        <w:t xml:space="preserve"> </w:t>
      </w:r>
      <w:r>
        <w:rPr>
          <w:color w:val="000000"/>
          <w:sz w:val="28"/>
          <w:szCs w:val="28"/>
          <w:highlight w:val="white"/>
        </w:rPr>
        <w:t xml:space="preserve">Đẩy mạnh việc ứng dụng công nghệ thông tin trong quản lý và dạy học, </w:t>
      </w:r>
      <w:r>
        <w:rPr>
          <w:color w:val="000000"/>
          <w:sz w:val="28"/>
          <w:szCs w:val="28"/>
          <w:highlight w:val="white"/>
        </w:rPr>
        <w:lastRenderedPageBreak/>
        <w:t xml:space="preserve">cập nhật website thường xuyên, sử dụng sổ liên lạc điện tử trao đổi với cha mẹ học sinh. </w:t>
      </w:r>
    </w:p>
    <w:p w14:paraId="555121A4" w14:textId="56C2BA96" w:rsidR="00CD624A" w:rsidRDefault="00CD624A" w:rsidP="00742FB4">
      <w:pPr>
        <w:spacing w:after="120" w:line="360" w:lineRule="exact"/>
        <w:ind w:firstLine="567"/>
        <w:jc w:val="both"/>
        <w:rPr>
          <w:color w:val="000000"/>
          <w:sz w:val="28"/>
          <w:szCs w:val="28"/>
          <w:highlight w:val="white"/>
        </w:rPr>
      </w:pPr>
      <w:r>
        <w:rPr>
          <w:color w:val="000000"/>
          <w:sz w:val="28"/>
          <w:szCs w:val="28"/>
          <w:highlight w:val="white"/>
        </w:rPr>
        <w:t>- Các trường dạy học 2 buổi/ngày chú trọng nội dung dạy học buổi 2 gắn liền tổ chức các hoạt động cho học sinh với thực tiễn, trải nghiệm, giáo dục kỹ năng sống…</w:t>
      </w:r>
    </w:p>
    <w:p w14:paraId="183596A1" w14:textId="64C525B5" w:rsidR="00CD624A" w:rsidRDefault="00CD624A" w:rsidP="00742FB4">
      <w:pPr>
        <w:spacing w:after="120" w:line="360" w:lineRule="exact"/>
        <w:ind w:firstLine="567"/>
        <w:jc w:val="both"/>
        <w:rPr>
          <w:color w:val="000000"/>
          <w:sz w:val="28"/>
          <w:szCs w:val="28"/>
          <w:highlight w:val="white"/>
        </w:rPr>
      </w:pPr>
      <w:r>
        <w:rPr>
          <w:color w:val="000000"/>
          <w:sz w:val="28"/>
          <w:szCs w:val="28"/>
          <w:highlight w:val="white"/>
        </w:rPr>
        <w:t xml:space="preserve">- Đẩy mạnh việc xây dựng trường học xanh-sạch-đẹp và </w:t>
      </w:r>
      <w:proofErr w:type="gramStart"/>
      <w:r>
        <w:rPr>
          <w:color w:val="000000"/>
          <w:sz w:val="28"/>
          <w:szCs w:val="28"/>
          <w:highlight w:val="white"/>
        </w:rPr>
        <w:t>an</w:t>
      </w:r>
      <w:proofErr w:type="gramEnd"/>
      <w:r>
        <w:rPr>
          <w:color w:val="000000"/>
          <w:sz w:val="28"/>
          <w:szCs w:val="28"/>
          <w:highlight w:val="white"/>
        </w:rPr>
        <w:t xml:space="preserve"> toàn tại đơn vị.</w:t>
      </w:r>
    </w:p>
    <w:p w14:paraId="0850CB43" w14:textId="5BE26B27" w:rsidR="00CD624A" w:rsidRDefault="00CD624A" w:rsidP="00742FB4">
      <w:pPr>
        <w:spacing w:after="120" w:line="360" w:lineRule="exact"/>
        <w:ind w:firstLine="567"/>
        <w:jc w:val="both"/>
        <w:rPr>
          <w:color w:val="000000"/>
          <w:sz w:val="28"/>
          <w:szCs w:val="28"/>
          <w:highlight w:val="white"/>
        </w:rPr>
      </w:pPr>
      <w:r>
        <w:rPr>
          <w:color w:val="000000"/>
          <w:sz w:val="28"/>
          <w:szCs w:val="28"/>
          <w:highlight w:val="white"/>
        </w:rPr>
        <w:t xml:space="preserve">- Theo dõi, thực hiện tốt </w:t>
      </w:r>
      <w:proofErr w:type="gramStart"/>
      <w:r>
        <w:rPr>
          <w:color w:val="000000"/>
          <w:sz w:val="28"/>
          <w:szCs w:val="28"/>
          <w:highlight w:val="white"/>
        </w:rPr>
        <w:t>theo</w:t>
      </w:r>
      <w:proofErr w:type="gramEnd"/>
      <w:r>
        <w:rPr>
          <w:color w:val="000000"/>
          <w:sz w:val="28"/>
          <w:szCs w:val="28"/>
          <w:highlight w:val="white"/>
        </w:rPr>
        <w:t xml:space="preserve"> Lịch công tác trong Học kỳ II năm học 2018-2019 cấp trung học cơ sở.</w:t>
      </w:r>
    </w:p>
    <w:p w14:paraId="218A2099" w14:textId="1E0F1B4C" w:rsidR="00F26D20" w:rsidRPr="001521AC" w:rsidRDefault="00CD624A" w:rsidP="00742FB4">
      <w:pPr>
        <w:spacing w:after="120" w:line="360" w:lineRule="exact"/>
        <w:ind w:firstLine="567"/>
        <w:jc w:val="both"/>
        <w:rPr>
          <w:sz w:val="28"/>
          <w:szCs w:val="28"/>
        </w:rPr>
      </w:pPr>
      <w:r>
        <w:rPr>
          <w:sz w:val="28"/>
          <w:szCs w:val="28"/>
        </w:rPr>
        <w:t xml:space="preserve">Trên đây là báo cáo sơ kết Học kỳ I và phương hướng nhiệm vụ trọng tâm Học kỳ II năm học 2018-2019 cấp trung học cơ sở của </w:t>
      </w:r>
      <w:r w:rsidR="00C72B4E" w:rsidRPr="001521AC">
        <w:rPr>
          <w:sz w:val="28"/>
          <w:szCs w:val="28"/>
        </w:rPr>
        <w:t>Phòng Giáo dục và Đào tạo</w:t>
      </w:r>
      <w:r>
        <w:rPr>
          <w:sz w:val="28"/>
          <w:szCs w:val="28"/>
        </w:rPr>
        <w:t>. Đề nghị</w:t>
      </w:r>
      <w:r w:rsidR="000B43BC" w:rsidRPr="001521AC">
        <w:rPr>
          <w:sz w:val="28"/>
          <w:szCs w:val="28"/>
          <w:lang w:val="vi-VN"/>
        </w:rPr>
        <w:t xml:space="preserve"> các </w:t>
      </w:r>
      <w:r w:rsidR="00AC2619">
        <w:rPr>
          <w:sz w:val="28"/>
          <w:szCs w:val="28"/>
        </w:rPr>
        <w:t xml:space="preserve">trường </w:t>
      </w:r>
      <w:r w:rsidR="000B43BC" w:rsidRPr="001521AC">
        <w:rPr>
          <w:sz w:val="28"/>
          <w:szCs w:val="28"/>
          <w:lang w:val="vi-VN"/>
        </w:rPr>
        <w:t>rà soát, đánh giá kế</w:t>
      </w:r>
      <w:r w:rsidR="008D0CC9" w:rsidRPr="001521AC">
        <w:rPr>
          <w:sz w:val="28"/>
          <w:szCs w:val="28"/>
          <w:lang w:val="vi-VN"/>
        </w:rPr>
        <w:t>t</w:t>
      </w:r>
      <w:r w:rsidR="000B43BC" w:rsidRPr="001521AC">
        <w:rPr>
          <w:sz w:val="28"/>
          <w:szCs w:val="28"/>
          <w:lang w:val="vi-VN"/>
        </w:rPr>
        <w:t xml:space="preserve"> quả thực hiện </w:t>
      </w:r>
      <w:r w:rsidR="001A0822" w:rsidRPr="001521AC">
        <w:rPr>
          <w:sz w:val="28"/>
          <w:szCs w:val="28"/>
          <w:lang w:val="vi-VN"/>
        </w:rPr>
        <w:t xml:space="preserve">trong Học kỳ I tại đơn vị và xây dựng </w:t>
      </w:r>
      <w:r w:rsidR="000B43BC" w:rsidRPr="001521AC">
        <w:rPr>
          <w:sz w:val="28"/>
          <w:szCs w:val="28"/>
          <w:lang w:val="vi-VN"/>
        </w:rPr>
        <w:t>kế hoạch</w:t>
      </w:r>
      <w:r w:rsidR="008D0CC9" w:rsidRPr="001521AC">
        <w:rPr>
          <w:sz w:val="28"/>
          <w:szCs w:val="28"/>
          <w:lang w:val="vi-VN"/>
        </w:rPr>
        <w:t xml:space="preserve"> </w:t>
      </w:r>
      <w:r w:rsidR="00AC2619">
        <w:rPr>
          <w:sz w:val="28"/>
          <w:szCs w:val="28"/>
        </w:rPr>
        <w:t>thực hiện trong h</w:t>
      </w:r>
      <w:r w:rsidR="00F26D20" w:rsidRPr="001521AC">
        <w:rPr>
          <w:sz w:val="28"/>
          <w:szCs w:val="28"/>
        </w:rPr>
        <w:t>ọc kỳ I</w:t>
      </w:r>
      <w:r w:rsidR="001A0822" w:rsidRPr="001521AC">
        <w:rPr>
          <w:sz w:val="28"/>
          <w:szCs w:val="28"/>
          <w:lang w:val="vi-VN"/>
        </w:rPr>
        <w:t xml:space="preserve">I nhằm đạt kết quả tốt nhất nhiệm vụ giáo dục </w:t>
      </w:r>
      <w:r>
        <w:rPr>
          <w:sz w:val="28"/>
          <w:szCs w:val="28"/>
        </w:rPr>
        <w:t>trung học cơ sở</w:t>
      </w:r>
      <w:r>
        <w:rPr>
          <w:sz w:val="28"/>
          <w:szCs w:val="28"/>
          <w:lang w:val="vi-VN"/>
        </w:rPr>
        <w:t xml:space="preserve"> trong năm học 2018-</w:t>
      </w:r>
      <w:r w:rsidR="001A0822" w:rsidRPr="001521AC">
        <w:rPr>
          <w:sz w:val="28"/>
          <w:szCs w:val="28"/>
          <w:lang w:val="vi-VN"/>
        </w:rPr>
        <w:t>2019</w:t>
      </w:r>
      <w:r w:rsidR="00F26D20" w:rsidRPr="001521AC">
        <w:rPr>
          <w:sz w:val="28"/>
          <w:szCs w:val="28"/>
        </w:rPr>
        <w:t>.</w:t>
      </w:r>
    </w:p>
    <w:p w14:paraId="1E5C2271" w14:textId="77777777" w:rsidR="00BB7393" w:rsidRPr="001521AC" w:rsidRDefault="00BB7393" w:rsidP="00BC4CAD">
      <w:pPr>
        <w:spacing w:before="120" w:after="120"/>
        <w:ind w:firstLine="539"/>
        <w:jc w:val="both"/>
        <w:rPr>
          <w:b/>
          <w:sz w:val="28"/>
          <w:szCs w:val="28"/>
          <w:lang w:val="pt-BR"/>
        </w:rPr>
      </w:pPr>
    </w:p>
    <w:tbl>
      <w:tblPr>
        <w:tblW w:w="9762" w:type="dxa"/>
        <w:tblInd w:w="108" w:type="dxa"/>
        <w:tblLook w:val="0000" w:firstRow="0" w:lastRow="0" w:firstColumn="0" w:lastColumn="0" w:noHBand="0" w:noVBand="0"/>
      </w:tblPr>
      <w:tblGrid>
        <w:gridCol w:w="4253"/>
        <w:gridCol w:w="5509"/>
      </w:tblGrid>
      <w:tr w:rsidR="00BC4CAD" w:rsidRPr="001521AC" w14:paraId="2BD11273" w14:textId="77777777" w:rsidTr="00CD624A">
        <w:tc>
          <w:tcPr>
            <w:tcW w:w="4253" w:type="dxa"/>
          </w:tcPr>
          <w:p w14:paraId="708EF76A" w14:textId="37B68DFA" w:rsidR="00CD624A" w:rsidRPr="00CD624A" w:rsidRDefault="00CD624A" w:rsidP="00CD624A">
            <w:pPr>
              <w:pStyle w:val="BodyText2"/>
              <w:tabs>
                <w:tab w:val="left" w:pos="-140"/>
                <w:tab w:val="left" w:pos="0"/>
              </w:tabs>
              <w:jc w:val="both"/>
              <w:rPr>
                <w:rFonts w:ascii="Times New Roman" w:hAnsi="Times New Roman"/>
                <w:bCs/>
                <w:i/>
                <w:iCs/>
                <w:lang w:val="pt-BR"/>
              </w:rPr>
            </w:pPr>
            <w:r w:rsidRPr="00CD624A">
              <w:rPr>
                <w:rFonts w:ascii="Times New Roman" w:hAnsi="Times New Roman"/>
                <w:bCs/>
                <w:i/>
                <w:iCs/>
                <w:lang w:val="pt-BR"/>
              </w:rPr>
              <w:t>Nơi nhận:</w:t>
            </w:r>
          </w:p>
          <w:p w14:paraId="47C94453" w14:textId="38B41BA6" w:rsidR="002A021D" w:rsidRPr="002A021D" w:rsidRDefault="00CD624A" w:rsidP="002A021D">
            <w:pPr>
              <w:rPr>
                <w:sz w:val="22"/>
                <w:szCs w:val="22"/>
                <w:lang w:val="sv-SE"/>
              </w:rPr>
            </w:pPr>
            <w:r w:rsidRPr="002A021D">
              <w:rPr>
                <w:b/>
                <w:bCs/>
                <w:iCs/>
                <w:sz w:val="22"/>
                <w:szCs w:val="22"/>
                <w:lang w:val="pt-BR"/>
              </w:rPr>
              <w:t xml:space="preserve"> </w:t>
            </w:r>
            <w:r w:rsidR="002A021D" w:rsidRPr="002A021D">
              <w:rPr>
                <w:b/>
                <w:bCs/>
                <w:iCs/>
                <w:sz w:val="22"/>
                <w:szCs w:val="22"/>
                <w:lang w:val="pt-BR"/>
              </w:rPr>
              <w:t xml:space="preserve"> </w:t>
            </w:r>
            <w:r w:rsidRPr="002A021D">
              <w:rPr>
                <w:b/>
                <w:bCs/>
                <w:iCs/>
                <w:sz w:val="22"/>
                <w:szCs w:val="22"/>
                <w:lang w:val="pt-BR"/>
              </w:rPr>
              <w:t xml:space="preserve">- </w:t>
            </w:r>
            <w:r w:rsidR="002A021D" w:rsidRPr="002A021D">
              <w:rPr>
                <w:sz w:val="22"/>
                <w:szCs w:val="22"/>
                <w:lang w:val="sv-SE"/>
              </w:rPr>
              <w:t xml:space="preserve">Phòng GDTrH Sở GD&amp;ĐT; </w:t>
            </w:r>
          </w:p>
          <w:p w14:paraId="0F4EF740" w14:textId="3390040E" w:rsidR="002A021D" w:rsidRPr="002A021D" w:rsidRDefault="002A021D" w:rsidP="002A021D">
            <w:pPr>
              <w:jc w:val="both"/>
              <w:rPr>
                <w:sz w:val="22"/>
                <w:szCs w:val="22"/>
                <w:lang w:val="sv-SE"/>
              </w:rPr>
            </w:pPr>
            <w:r w:rsidRPr="002A021D">
              <w:rPr>
                <w:sz w:val="22"/>
                <w:szCs w:val="22"/>
                <w:lang w:val="sv-SE"/>
              </w:rPr>
              <w:t xml:space="preserve">  - BLĐ, Tổ PT;</w:t>
            </w:r>
          </w:p>
          <w:p w14:paraId="4FA21301" w14:textId="36F857A4" w:rsidR="00BC4CAD" w:rsidRPr="00CD624A" w:rsidRDefault="002A021D" w:rsidP="00615848">
            <w:pPr>
              <w:pStyle w:val="BodyText2"/>
              <w:tabs>
                <w:tab w:val="left" w:pos="-140"/>
                <w:tab w:val="left" w:pos="0"/>
              </w:tabs>
              <w:jc w:val="both"/>
              <w:rPr>
                <w:rFonts w:ascii="Times New Roman" w:hAnsi="Times New Roman"/>
                <w:b w:val="0"/>
                <w:bCs/>
                <w:iCs/>
                <w:sz w:val="22"/>
                <w:szCs w:val="22"/>
              </w:rPr>
            </w:pPr>
            <w:r>
              <w:rPr>
                <w:rFonts w:ascii="Times New Roman" w:hAnsi="Times New Roman"/>
                <w:b w:val="0"/>
                <w:bCs/>
                <w:iCs/>
                <w:sz w:val="22"/>
                <w:szCs w:val="22"/>
                <w:lang w:val="pt-BR"/>
              </w:rPr>
              <w:t xml:space="preserve">  - </w:t>
            </w:r>
            <w:r w:rsidR="00CD624A" w:rsidRPr="00CD624A">
              <w:rPr>
                <w:rFonts w:ascii="Times New Roman" w:hAnsi="Times New Roman"/>
                <w:b w:val="0"/>
                <w:bCs/>
                <w:iCs/>
                <w:sz w:val="22"/>
                <w:szCs w:val="22"/>
                <w:lang w:val="pt-BR"/>
              </w:rPr>
              <w:t>Ca</w:t>
            </w:r>
            <w:r w:rsidR="00CD624A" w:rsidRPr="00CD624A">
              <w:rPr>
                <w:rFonts w:ascii="Times New Roman" w:hAnsi="Times New Roman"/>
                <w:b w:val="0"/>
                <w:bCs/>
                <w:iCs/>
                <w:sz w:val="22"/>
                <w:szCs w:val="22"/>
                <w:lang w:val="vi-VN"/>
              </w:rPr>
              <w:t>́c trường THCS</w:t>
            </w:r>
            <w:r w:rsidR="00CD624A" w:rsidRPr="00CD624A">
              <w:rPr>
                <w:rFonts w:ascii="Times New Roman" w:hAnsi="Times New Roman"/>
                <w:b w:val="0"/>
                <w:bCs/>
                <w:iCs/>
                <w:sz w:val="22"/>
                <w:szCs w:val="22"/>
              </w:rPr>
              <w:t xml:space="preserve">; THPT nhiều cấp học; </w:t>
            </w:r>
          </w:p>
          <w:p w14:paraId="4E5E49EB" w14:textId="7046FE26" w:rsidR="00BC4CAD" w:rsidRPr="00CD624A" w:rsidRDefault="00CD624A" w:rsidP="00584FC6">
            <w:pPr>
              <w:rPr>
                <w:b/>
                <w:bCs/>
                <w:sz w:val="22"/>
                <w:szCs w:val="22"/>
                <w:lang w:val="pl-PL"/>
              </w:rPr>
            </w:pPr>
            <w:r>
              <w:rPr>
                <w:bCs/>
                <w:sz w:val="22"/>
                <w:szCs w:val="22"/>
                <w:lang w:val="pl-PL"/>
              </w:rPr>
              <w:t xml:space="preserve"> </w:t>
            </w:r>
            <w:r w:rsidR="002A021D">
              <w:rPr>
                <w:bCs/>
                <w:sz w:val="22"/>
                <w:szCs w:val="22"/>
                <w:lang w:val="pl-PL"/>
              </w:rPr>
              <w:t xml:space="preserve"> </w:t>
            </w:r>
            <w:r w:rsidR="00BC4CAD" w:rsidRPr="00CD624A">
              <w:rPr>
                <w:bCs/>
                <w:sz w:val="22"/>
                <w:szCs w:val="22"/>
                <w:lang w:val="pl-PL"/>
              </w:rPr>
              <w:t>- Lưu: VT,</w:t>
            </w:r>
            <w:r>
              <w:rPr>
                <w:bCs/>
                <w:sz w:val="22"/>
                <w:szCs w:val="22"/>
                <w:lang w:val="pl-PL"/>
              </w:rPr>
              <w:t xml:space="preserve"> </w:t>
            </w:r>
            <w:r w:rsidR="00584FC6" w:rsidRPr="00CD624A">
              <w:rPr>
                <w:bCs/>
                <w:sz w:val="22"/>
                <w:szCs w:val="22"/>
                <w:lang w:val="pl-PL"/>
              </w:rPr>
              <w:t>PT.</w:t>
            </w:r>
            <w:r w:rsidR="00BC4CAD" w:rsidRPr="00CD624A">
              <w:rPr>
                <w:bCs/>
                <w:sz w:val="22"/>
                <w:szCs w:val="22"/>
                <w:lang w:val="pl-PL"/>
              </w:rPr>
              <w:tab/>
            </w:r>
            <w:r w:rsidR="00BC4CAD" w:rsidRPr="00CD624A">
              <w:rPr>
                <w:bCs/>
                <w:sz w:val="22"/>
                <w:szCs w:val="22"/>
                <w:lang w:val="pl-PL"/>
              </w:rPr>
              <w:tab/>
            </w:r>
          </w:p>
        </w:tc>
        <w:tc>
          <w:tcPr>
            <w:tcW w:w="5509" w:type="dxa"/>
          </w:tcPr>
          <w:p w14:paraId="12468FC5" w14:textId="75979EA5" w:rsidR="00BC4CAD" w:rsidRPr="001521AC" w:rsidRDefault="00343A80" w:rsidP="00615848">
            <w:pPr>
              <w:pStyle w:val="BodyText2"/>
              <w:tabs>
                <w:tab w:val="left" w:pos="-140"/>
                <w:tab w:val="left" w:pos="0"/>
              </w:tabs>
              <w:rPr>
                <w:rFonts w:ascii="Times New Roman" w:hAnsi="Times New Roman"/>
                <w:b w:val="0"/>
                <w:bCs/>
                <w:sz w:val="28"/>
                <w:szCs w:val="28"/>
                <w:lang w:val="pl-PL"/>
              </w:rPr>
            </w:pPr>
            <w:r w:rsidRPr="001521AC">
              <w:rPr>
                <w:rFonts w:ascii="Times New Roman" w:hAnsi="Times New Roman"/>
                <w:bCs/>
                <w:sz w:val="28"/>
                <w:szCs w:val="28"/>
                <w:lang w:val="pl-PL"/>
              </w:rPr>
              <w:t>KT</w:t>
            </w:r>
            <w:r w:rsidR="00BC4CAD" w:rsidRPr="001521AC">
              <w:rPr>
                <w:rFonts w:ascii="Times New Roman" w:hAnsi="Times New Roman"/>
                <w:bCs/>
                <w:sz w:val="28"/>
                <w:szCs w:val="28"/>
                <w:lang w:val="pl-PL"/>
              </w:rPr>
              <w:t xml:space="preserve">. </w:t>
            </w:r>
            <w:r w:rsidR="00C72B4E" w:rsidRPr="001521AC">
              <w:rPr>
                <w:rFonts w:ascii="Times New Roman" w:hAnsi="Times New Roman"/>
                <w:bCs/>
                <w:sz w:val="28"/>
                <w:szCs w:val="28"/>
                <w:lang w:val="pl-PL"/>
              </w:rPr>
              <w:t>TRƯỞNG PHÒNG</w:t>
            </w:r>
          </w:p>
          <w:p w14:paraId="38063269" w14:textId="377898BD" w:rsidR="00BC4CAD" w:rsidRPr="001521AC" w:rsidRDefault="00343A80" w:rsidP="00615848">
            <w:pPr>
              <w:pStyle w:val="BodyText2"/>
              <w:tabs>
                <w:tab w:val="left" w:pos="-140"/>
                <w:tab w:val="left" w:pos="0"/>
              </w:tabs>
              <w:rPr>
                <w:rFonts w:ascii="Times New Roman" w:hAnsi="Times New Roman"/>
                <w:b w:val="0"/>
                <w:bCs/>
                <w:sz w:val="28"/>
                <w:szCs w:val="28"/>
                <w:lang w:val="pl-PL"/>
              </w:rPr>
            </w:pPr>
            <w:r w:rsidRPr="001521AC">
              <w:rPr>
                <w:rFonts w:ascii="Times New Roman" w:hAnsi="Times New Roman"/>
                <w:bCs/>
                <w:sz w:val="28"/>
                <w:szCs w:val="28"/>
                <w:lang w:val="pl-PL"/>
              </w:rPr>
              <w:t xml:space="preserve">PHÓ </w:t>
            </w:r>
            <w:r w:rsidR="00C72B4E" w:rsidRPr="001521AC">
              <w:rPr>
                <w:rFonts w:ascii="Times New Roman" w:hAnsi="Times New Roman"/>
                <w:bCs/>
                <w:sz w:val="28"/>
                <w:szCs w:val="28"/>
                <w:lang w:val="pl-PL"/>
              </w:rPr>
              <w:t>TRƯỞNG PHÒNG</w:t>
            </w:r>
          </w:p>
          <w:p w14:paraId="60C8C8AC" w14:textId="77777777" w:rsidR="00BC4CAD" w:rsidRPr="001521AC" w:rsidRDefault="00BC4CAD" w:rsidP="00615848">
            <w:pPr>
              <w:rPr>
                <w:sz w:val="28"/>
                <w:szCs w:val="28"/>
                <w:lang w:val="pl-PL"/>
              </w:rPr>
            </w:pPr>
          </w:p>
          <w:p w14:paraId="11C76938" w14:textId="77777777" w:rsidR="00BC4CAD" w:rsidRPr="001521AC" w:rsidRDefault="00BC4CAD" w:rsidP="00615848">
            <w:pPr>
              <w:jc w:val="center"/>
              <w:rPr>
                <w:sz w:val="28"/>
                <w:szCs w:val="28"/>
                <w:lang w:val="pl-PL"/>
              </w:rPr>
            </w:pPr>
          </w:p>
          <w:p w14:paraId="2A1C510D" w14:textId="77777777" w:rsidR="00BC4CAD" w:rsidRPr="001521AC" w:rsidRDefault="00BC4CAD" w:rsidP="00615848">
            <w:pPr>
              <w:jc w:val="center"/>
              <w:rPr>
                <w:sz w:val="28"/>
                <w:szCs w:val="28"/>
                <w:lang w:val="pl-PL"/>
              </w:rPr>
            </w:pPr>
          </w:p>
          <w:p w14:paraId="1B5E330C" w14:textId="77777777" w:rsidR="00BC4CAD" w:rsidRDefault="00BC4CAD" w:rsidP="00615848">
            <w:pPr>
              <w:jc w:val="center"/>
              <w:rPr>
                <w:sz w:val="28"/>
                <w:szCs w:val="28"/>
                <w:lang w:val="pl-PL"/>
              </w:rPr>
            </w:pPr>
          </w:p>
          <w:p w14:paraId="760A6850" w14:textId="77777777" w:rsidR="00CD624A" w:rsidRPr="001521AC" w:rsidRDefault="00CD624A" w:rsidP="00615848">
            <w:pPr>
              <w:jc w:val="center"/>
              <w:rPr>
                <w:sz w:val="28"/>
                <w:szCs w:val="28"/>
                <w:lang w:val="pl-PL"/>
              </w:rPr>
            </w:pPr>
          </w:p>
          <w:p w14:paraId="07D9063D" w14:textId="7ECE0713" w:rsidR="00BC4CAD" w:rsidRPr="001521AC" w:rsidRDefault="00F26D20" w:rsidP="00C72B4E">
            <w:pPr>
              <w:jc w:val="center"/>
              <w:rPr>
                <w:b/>
                <w:sz w:val="28"/>
                <w:szCs w:val="28"/>
                <w:lang w:val="pl-PL"/>
              </w:rPr>
            </w:pPr>
            <w:r w:rsidRPr="001521AC">
              <w:rPr>
                <w:b/>
                <w:sz w:val="28"/>
                <w:szCs w:val="28"/>
                <w:lang w:val="pl-PL"/>
              </w:rPr>
              <w:t xml:space="preserve">Nguyễn </w:t>
            </w:r>
            <w:r w:rsidR="00C72B4E" w:rsidRPr="001521AC">
              <w:rPr>
                <w:b/>
                <w:sz w:val="28"/>
                <w:szCs w:val="28"/>
                <w:lang w:val="pl-PL"/>
              </w:rPr>
              <w:t>Thị Minh Thảo</w:t>
            </w:r>
          </w:p>
        </w:tc>
      </w:tr>
    </w:tbl>
    <w:p w14:paraId="0EBD99C6" w14:textId="77777777" w:rsidR="00BC4CAD" w:rsidRPr="001521AC" w:rsidRDefault="00BC4CAD" w:rsidP="00F05977">
      <w:pPr>
        <w:rPr>
          <w:sz w:val="28"/>
          <w:szCs w:val="28"/>
          <w:lang w:val="pl-PL"/>
        </w:rPr>
      </w:pPr>
    </w:p>
    <w:sectPr w:rsidR="00BC4CAD" w:rsidRPr="001521AC" w:rsidSect="00615848">
      <w:footerReference w:type="even" r:id="rId11"/>
      <w:footerReference w:type="default" r:id="rId12"/>
      <w:pgSz w:w="11907" w:h="16839" w:code="9"/>
      <w:pgMar w:top="1134" w:right="1134" w:bottom="1134" w:left="1701" w:header="72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FA171" w14:textId="77777777" w:rsidR="001B4376" w:rsidRDefault="001B4376">
      <w:r>
        <w:separator/>
      </w:r>
    </w:p>
  </w:endnote>
  <w:endnote w:type="continuationSeparator" w:id="0">
    <w:p w14:paraId="70CBE92C" w14:textId="77777777" w:rsidR="001B4376" w:rsidRDefault="001B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6924D" w14:textId="77777777" w:rsidR="00A07F8F" w:rsidRDefault="00A07F8F" w:rsidP="00615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76186" w14:textId="77777777" w:rsidR="00A07F8F" w:rsidRDefault="00A07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07F1E" w14:textId="77777777" w:rsidR="00A07F8F" w:rsidRPr="000A73C9" w:rsidRDefault="00A07F8F" w:rsidP="00615848">
    <w:pPr>
      <w:pStyle w:val="Footer"/>
      <w:framePr w:wrap="around" w:vAnchor="text" w:hAnchor="margin" w:xAlign="center" w:y="1"/>
      <w:rPr>
        <w:rStyle w:val="PageNumber"/>
        <w:b/>
      </w:rPr>
    </w:pPr>
    <w:r w:rsidRPr="000A73C9">
      <w:rPr>
        <w:rStyle w:val="PageNumber"/>
        <w:b/>
      </w:rPr>
      <w:fldChar w:fldCharType="begin"/>
    </w:r>
    <w:r w:rsidRPr="000A73C9">
      <w:rPr>
        <w:rStyle w:val="PageNumber"/>
      </w:rPr>
      <w:instrText xml:space="preserve">PAGE  </w:instrText>
    </w:r>
    <w:r w:rsidRPr="000A73C9">
      <w:rPr>
        <w:rStyle w:val="PageNumber"/>
        <w:b/>
      </w:rPr>
      <w:fldChar w:fldCharType="separate"/>
    </w:r>
    <w:r w:rsidR="007D5532">
      <w:rPr>
        <w:rStyle w:val="PageNumber"/>
        <w:noProof/>
      </w:rPr>
      <w:t>10</w:t>
    </w:r>
    <w:r w:rsidRPr="000A73C9">
      <w:rPr>
        <w:rStyle w:val="PageNumber"/>
        <w:b/>
      </w:rPr>
      <w:fldChar w:fldCharType="end"/>
    </w:r>
  </w:p>
  <w:p w14:paraId="2A797F69" w14:textId="77777777" w:rsidR="00A07F8F" w:rsidRDefault="00A07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12A81" w14:textId="77777777" w:rsidR="001B4376" w:rsidRDefault="001B4376">
      <w:r>
        <w:separator/>
      </w:r>
    </w:p>
  </w:footnote>
  <w:footnote w:type="continuationSeparator" w:id="0">
    <w:p w14:paraId="03449809" w14:textId="77777777" w:rsidR="001B4376" w:rsidRDefault="001B4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85A"/>
    <w:multiLevelType w:val="hybridMultilevel"/>
    <w:tmpl w:val="8676EEB4"/>
    <w:lvl w:ilvl="0" w:tplc="C0B0DC0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4B14E8"/>
    <w:multiLevelType w:val="hybridMultilevel"/>
    <w:tmpl w:val="5492CEEC"/>
    <w:lvl w:ilvl="0" w:tplc="EB40BA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374996"/>
    <w:multiLevelType w:val="multilevel"/>
    <w:tmpl w:val="0C3749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7165E8"/>
    <w:multiLevelType w:val="hybridMultilevel"/>
    <w:tmpl w:val="4EAA4832"/>
    <w:lvl w:ilvl="0" w:tplc="37BA38C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B02144"/>
    <w:multiLevelType w:val="hybridMultilevel"/>
    <w:tmpl w:val="E2209DA6"/>
    <w:lvl w:ilvl="0" w:tplc="A50E8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0094E"/>
    <w:multiLevelType w:val="multilevel"/>
    <w:tmpl w:val="26F0094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16100A2"/>
    <w:multiLevelType w:val="multilevel"/>
    <w:tmpl w:val="316100A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4AC7B40"/>
    <w:multiLevelType w:val="hybridMultilevel"/>
    <w:tmpl w:val="F01863FE"/>
    <w:lvl w:ilvl="0" w:tplc="48F41E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7217F1"/>
    <w:multiLevelType w:val="multilevel"/>
    <w:tmpl w:val="6900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5020B"/>
    <w:multiLevelType w:val="hybridMultilevel"/>
    <w:tmpl w:val="6046D26A"/>
    <w:lvl w:ilvl="0" w:tplc="BBC406C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2C009B"/>
    <w:multiLevelType w:val="hybridMultilevel"/>
    <w:tmpl w:val="5510E030"/>
    <w:lvl w:ilvl="0" w:tplc="83D874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1F42556"/>
    <w:multiLevelType w:val="hybridMultilevel"/>
    <w:tmpl w:val="144E6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35938"/>
    <w:multiLevelType w:val="hybridMultilevel"/>
    <w:tmpl w:val="1BCCDAD6"/>
    <w:lvl w:ilvl="0" w:tplc="FB243FB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5"/>
  </w:num>
  <w:num w:numId="5">
    <w:abstractNumId w:val="4"/>
  </w:num>
  <w:num w:numId="6">
    <w:abstractNumId w:val="11"/>
  </w:num>
  <w:num w:numId="7">
    <w:abstractNumId w:val="9"/>
  </w:num>
  <w:num w:numId="8">
    <w:abstractNumId w:val="8"/>
  </w:num>
  <w:num w:numId="9">
    <w:abstractNumId w:val="12"/>
  </w:num>
  <w:num w:numId="10">
    <w:abstractNumId w:val="3"/>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AD"/>
    <w:rsid w:val="00035D7B"/>
    <w:rsid w:val="00070ED9"/>
    <w:rsid w:val="000743FD"/>
    <w:rsid w:val="00096975"/>
    <w:rsid w:val="000A072B"/>
    <w:rsid w:val="000A584E"/>
    <w:rsid w:val="000B06C7"/>
    <w:rsid w:val="000B43BC"/>
    <w:rsid w:val="000D75A8"/>
    <w:rsid w:val="0013712D"/>
    <w:rsid w:val="001521AC"/>
    <w:rsid w:val="001A0822"/>
    <w:rsid w:val="001B348E"/>
    <w:rsid w:val="001B4376"/>
    <w:rsid w:val="001C233B"/>
    <w:rsid w:val="001D1193"/>
    <w:rsid w:val="00207C19"/>
    <w:rsid w:val="0021717F"/>
    <w:rsid w:val="00233D84"/>
    <w:rsid w:val="00244125"/>
    <w:rsid w:val="0028475D"/>
    <w:rsid w:val="002A021D"/>
    <w:rsid w:val="002D3B2E"/>
    <w:rsid w:val="002F0AB0"/>
    <w:rsid w:val="003143F3"/>
    <w:rsid w:val="003277AC"/>
    <w:rsid w:val="00335EFB"/>
    <w:rsid w:val="00343A80"/>
    <w:rsid w:val="00347295"/>
    <w:rsid w:val="0038763D"/>
    <w:rsid w:val="003C7778"/>
    <w:rsid w:val="00433FA2"/>
    <w:rsid w:val="00445749"/>
    <w:rsid w:val="00470FEC"/>
    <w:rsid w:val="004E0678"/>
    <w:rsid w:val="004E7B65"/>
    <w:rsid w:val="00532856"/>
    <w:rsid w:val="00532C22"/>
    <w:rsid w:val="00545617"/>
    <w:rsid w:val="0054715F"/>
    <w:rsid w:val="00564732"/>
    <w:rsid w:val="00584FC6"/>
    <w:rsid w:val="005B461A"/>
    <w:rsid w:val="005C5E97"/>
    <w:rsid w:val="005C6593"/>
    <w:rsid w:val="005F0BAA"/>
    <w:rsid w:val="005F512E"/>
    <w:rsid w:val="00615848"/>
    <w:rsid w:val="0068618A"/>
    <w:rsid w:val="006F5146"/>
    <w:rsid w:val="00742FB4"/>
    <w:rsid w:val="007562C5"/>
    <w:rsid w:val="007868E8"/>
    <w:rsid w:val="007A68FA"/>
    <w:rsid w:val="007B6ACC"/>
    <w:rsid w:val="007C123C"/>
    <w:rsid w:val="007D5532"/>
    <w:rsid w:val="007E59B6"/>
    <w:rsid w:val="007F31E7"/>
    <w:rsid w:val="0081056A"/>
    <w:rsid w:val="00854E7E"/>
    <w:rsid w:val="00865653"/>
    <w:rsid w:val="008958A9"/>
    <w:rsid w:val="008B4D20"/>
    <w:rsid w:val="008D0CC9"/>
    <w:rsid w:val="00920957"/>
    <w:rsid w:val="0093591D"/>
    <w:rsid w:val="009B0FC4"/>
    <w:rsid w:val="009E32FB"/>
    <w:rsid w:val="00A07F8F"/>
    <w:rsid w:val="00A74B4C"/>
    <w:rsid w:val="00A91DBD"/>
    <w:rsid w:val="00AC2619"/>
    <w:rsid w:val="00AC4CDF"/>
    <w:rsid w:val="00AF5DC8"/>
    <w:rsid w:val="00B247DC"/>
    <w:rsid w:val="00B54692"/>
    <w:rsid w:val="00B5603E"/>
    <w:rsid w:val="00B65378"/>
    <w:rsid w:val="00B76640"/>
    <w:rsid w:val="00BA0206"/>
    <w:rsid w:val="00BA7ED6"/>
    <w:rsid w:val="00BB623D"/>
    <w:rsid w:val="00BB7393"/>
    <w:rsid w:val="00BC4CAD"/>
    <w:rsid w:val="00C0661B"/>
    <w:rsid w:val="00C06DB6"/>
    <w:rsid w:val="00C17A5A"/>
    <w:rsid w:val="00C20F95"/>
    <w:rsid w:val="00C26209"/>
    <w:rsid w:val="00C51936"/>
    <w:rsid w:val="00C638B8"/>
    <w:rsid w:val="00C72B4E"/>
    <w:rsid w:val="00C943C8"/>
    <w:rsid w:val="00CB2D4A"/>
    <w:rsid w:val="00CC68F9"/>
    <w:rsid w:val="00CC7484"/>
    <w:rsid w:val="00CD624A"/>
    <w:rsid w:val="00D9503C"/>
    <w:rsid w:val="00DA6C6A"/>
    <w:rsid w:val="00DB7BE3"/>
    <w:rsid w:val="00DD2A10"/>
    <w:rsid w:val="00DF2DFF"/>
    <w:rsid w:val="00E02DC5"/>
    <w:rsid w:val="00E25FC3"/>
    <w:rsid w:val="00E314EC"/>
    <w:rsid w:val="00E41FC0"/>
    <w:rsid w:val="00E54E8C"/>
    <w:rsid w:val="00E87C0C"/>
    <w:rsid w:val="00EC6771"/>
    <w:rsid w:val="00F03B29"/>
    <w:rsid w:val="00F05977"/>
    <w:rsid w:val="00F13D17"/>
    <w:rsid w:val="00F16EC9"/>
    <w:rsid w:val="00F22EA6"/>
    <w:rsid w:val="00F26D20"/>
    <w:rsid w:val="00F33047"/>
    <w:rsid w:val="00F5078A"/>
    <w:rsid w:val="00F54BCC"/>
    <w:rsid w:val="00F716CF"/>
    <w:rsid w:val="00F81FE5"/>
    <w:rsid w:val="00F82700"/>
    <w:rsid w:val="00FB46E7"/>
    <w:rsid w:val="00FC1C5E"/>
    <w:rsid w:val="00FF1E02"/>
    <w:rsid w:val="00FF4B74"/>
    <w:rsid w:val="00FF77A1"/>
    <w:rsid w:val="147124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A02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C4CAD"/>
    <w:pPr>
      <w:keepNext/>
      <w:widowControl w:val="0"/>
      <w:spacing w:before="120" w:after="120" w:line="320" w:lineRule="exact"/>
      <w:ind w:left="-57" w:right="-57"/>
      <w:jc w:val="center"/>
      <w:outlineLvl w:val="1"/>
    </w:pPr>
    <w:rPr>
      <w:rFonts w:ascii=".VnTime" w:hAnsi=".VnTime"/>
      <w:sz w:val="26"/>
    </w:rPr>
  </w:style>
  <w:style w:type="paragraph" w:styleId="Heading3">
    <w:name w:val="heading 3"/>
    <w:basedOn w:val="Normal"/>
    <w:next w:val="Normal"/>
    <w:link w:val="Heading3Char"/>
    <w:uiPriority w:val="9"/>
    <w:semiHidden/>
    <w:unhideWhenUsed/>
    <w:qFormat/>
    <w:rsid w:val="000A072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4CAD"/>
    <w:rPr>
      <w:rFonts w:ascii=".VnTime" w:eastAsia="Times New Roman" w:hAnsi=".VnTime" w:cs="Times New Roman"/>
      <w:b/>
      <w:sz w:val="26"/>
      <w:szCs w:val="28"/>
      <w:lang w:val="en-US"/>
    </w:rPr>
  </w:style>
  <w:style w:type="paragraph" w:styleId="BodyText2">
    <w:name w:val="Body Text 2"/>
    <w:basedOn w:val="Normal"/>
    <w:link w:val="BodyText2Char"/>
    <w:rsid w:val="00BC4CAD"/>
    <w:pPr>
      <w:jc w:val="center"/>
    </w:pPr>
    <w:rPr>
      <w:rFonts w:ascii=".VnTime" w:hAnsi=".VnTime"/>
      <w:b/>
    </w:rPr>
  </w:style>
  <w:style w:type="character" w:customStyle="1" w:styleId="BodyText2Char">
    <w:name w:val="Body Text 2 Char"/>
    <w:basedOn w:val="DefaultParagraphFont"/>
    <w:link w:val="BodyText2"/>
    <w:rsid w:val="00BC4CAD"/>
    <w:rPr>
      <w:rFonts w:ascii=".VnTime" w:eastAsia="Times New Roman" w:hAnsi=".VnTime" w:cs="Times New Roman"/>
      <w:sz w:val="28"/>
      <w:szCs w:val="24"/>
      <w:lang w:val="en-US"/>
    </w:rPr>
  </w:style>
  <w:style w:type="paragraph" w:styleId="Footer">
    <w:name w:val="footer"/>
    <w:basedOn w:val="Normal"/>
    <w:link w:val="FooterChar"/>
    <w:uiPriority w:val="99"/>
    <w:rsid w:val="00BC4CAD"/>
    <w:pPr>
      <w:tabs>
        <w:tab w:val="center" w:pos="4320"/>
        <w:tab w:val="right" w:pos="8640"/>
      </w:tabs>
    </w:pPr>
  </w:style>
  <w:style w:type="character" w:customStyle="1" w:styleId="FooterChar">
    <w:name w:val="Footer Char"/>
    <w:basedOn w:val="DefaultParagraphFont"/>
    <w:link w:val="Footer"/>
    <w:uiPriority w:val="99"/>
    <w:rsid w:val="00BC4CAD"/>
    <w:rPr>
      <w:rFonts w:ascii="Times New Roman" w:eastAsia="Times New Roman" w:hAnsi="Times New Roman" w:cs="Times New Roman"/>
      <w:b/>
      <w:sz w:val="28"/>
      <w:szCs w:val="28"/>
      <w:lang w:val="en-US"/>
    </w:rPr>
  </w:style>
  <w:style w:type="character" w:styleId="PageNumber">
    <w:name w:val="page number"/>
    <w:basedOn w:val="DefaultParagraphFont"/>
    <w:rsid w:val="00BC4CAD"/>
  </w:style>
  <w:style w:type="paragraph" w:styleId="BodyText">
    <w:name w:val="Body Text"/>
    <w:basedOn w:val="Normal"/>
    <w:link w:val="BodyTextChar"/>
    <w:rsid w:val="00BC4CAD"/>
    <w:pPr>
      <w:spacing w:after="120"/>
    </w:pPr>
  </w:style>
  <w:style w:type="character" w:customStyle="1" w:styleId="BodyTextChar">
    <w:name w:val="Body Text Char"/>
    <w:basedOn w:val="DefaultParagraphFont"/>
    <w:link w:val="BodyText"/>
    <w:rsid w:val="00BC4CAD"/>
    <w:rPr>
      <w:rFonts w:ascii="Times New Roman" w:eastAsia="Times New Roman" w:hAnsi="Times New Roman" w:cs="Times New Roman"/>
      <w:b/>
      <w:sz w:val="28"/>
      <w:szCs w:val="28"/>
      <w:lang w:val="en-US"/>
    </w:rPr>
  </w:style>
  <w:style w:type="paragraph" w:styleId="NormalWeb">
    <w:name w:val="Normal (Web)"/>
    <w:basedOn w:val="Normal"/>
    <w:link w:val="NormalWebChar"/>
    <w:rsid w:val="00BC4CAD"/>
    <w:pPr>
      <w:spacing w:before="100" w:beforeAutospacing="1" w:after="100" w:afterAutospacing="1"/>
    </w:pPr>
    <w:rPr>
      <w:b/>
    </w:rPr>
  </w:style>
  <w:style w:type="character" w:customStyle="1" w:styleId="NormalWebChar">
    <w:name w:val="Normal (Web) Char"/>
    <w:link w:val="NormalWeb"/>
    <w:locked/>
    <w:rsid w:val="00BC4CA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13D17"/>
    <w:pPr>
      <w:ind w:left="720"/>
      <w:contextualSpacing/>
    </w:pPr>
  </w:style>
  <w:style w:type="character" w:styleId="Hyperlink">
    <w:name w:val="Hyperlink"/>
    <w:basedOn w:val="DefaultParagraphFont"/>
    <w:uiPriority w:val="99"/>
    <w:unhideWhenUsed/>
    <w:rsid w:val="00BB7393"/>
    <w:rPr>
      <w:color w:val="0563C1" w:themeColor="hyperlink"/>
      <w:u w:val="single"/>
    </w:rPr>
  </w:style>
  <w:style w:type="character" w:customStyle="1" w:styleId="UnresolvedMention">
    <w:name w:val="Unresolved Mention"/>
    <w:basedOn w:val="DefaultParagraphFont"/>
    <w:uiPriority w:val="99"/>
    <w:semiHidden/>
    <w:unhideWhenUsed/>
    <w:rsid w:val="00BB7393"/>
    <w:rPr>
      <w:color w:val="808080"/>
      <w:shd w:val="clear" w:color="auto" w:fill="E6E6E6"/>
    </w:rPr>
  </w:style>
  <w:style w:type="paragraph" w:styleId="BodyTextIndent">
    <w:name w:val="Body Text Indent"/>
    <w:basedOn w:val="Normal"/>
    <w:link w:val="BodyTextIndentChar"/>
    <w:uiPriority w:val="99"/>
    <w:semiHidden/>
    <w:unhideWhenUsed/>
    <w:rsid w:val="00AC4CDF"/>
    <w:pPr>
      <w:spacing w:after="120"/>
      <w:ind w:left="283"/>
    </w:pPr>
  </w:style>
  <w:style w:type="character" w:customStyle="1" w:styleId="BodyTextIndentChar">
    <w:name w:val="Body Text Indent Char"/>
    <w:basedOn w:val="DefaultParagraphFont"/>
    <w:link w:val="BodyTextIndent"/>
    <w:uiPriority w:val="99"/>
    <w:semiHidden/>
    <w:rsid w:val="00AC4CDF"/>
    <w:rPr>
      <w:rFonts w:ascii="Times New Roman" w:eastAsia="Times New Roman" w:hAnsi="Times New Roman" w:cs="Times New Roman"/>
      <w:b/>
      <w:sz w:val="28"/>
      <w:szCs w:val="28"/>
      <w:lang w:val="en-US"/>
    </w:rPr>
  </w:style>
  <w:style w:type="character" w:customStyle="1" w:styleId="Heading1Char">
    <w:name w:val="Heading 1 Char"/>
    <w:basedOn w:val="DefaultParagraphFont"/>
    <w:link w:val="Heading1"/>
    <w:uiPriority w:val="9"/>
    <w:rsid w:val="00BA0206"/>
    <w:rPr>
      <w:rFonts w:asciiTheme="majorHAnsi" w:eastAsiaTheme="majorEastAsia" w:hAnsiTheme="majorHAnsi" w:cstheme="majorBidi"/>
      <w:color w:val="2E74B5" w:themeColor="accent1" w:themeShade="BF"/>
      <w:sz w:val="32"/>
      <w:szCs w:val="32"/>
      <w:lang w:val="en-US"/>
    </w:rPr>
  </w:style>
  <w:style w:type="paragraph" w:customStyle="1" w:styleId="menu-item">
    <w:name w:val="menu-item"/>
    <w:basedOn w:val="Normal"/>
    <w:rsid w:val="00C51936"/>
    <w:pPr>
      <w:spacing w:before="100" w:beforeAutospacing="1" w:after="100" w:afterAutospacing="1"/>
    </w:pPr>
  </w:style>
  <w:style w:type="character" w:customStyle="1" w:styleId="Heading3Char">
    <w:name w:val="Heading 3 Char"/>
    <w:basedOn w:val="DefaultParagraphFont"/>
    <w:link w:val="Heading3"/>
    <w:uiPriority w:val="9"/>
    <w:semiHidden/>
    <w:rsid w:val="000A072B"/>
    <w:rPr>
      <w:rFonts w:asciiTheme="majorHAnsi" w:eastAsiaTheme="majorEastAsia" w:hAnsiTheme="majorHAnsi" w:cstheme="majorBidi"/>
      <w:color w:val="1F4D78"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A02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C4CAD"/>
    <w:pPr>
      <w:keepNext/>
      <w:widowControl w:val="0"/>
      <w:spacing w:before="120" w:after="120" w:line="320" w:lineRule="exact"/>
      <w:ind w:left="-57" w:right="-57"/>
      <w:jc w:val="center"/>
      <w:outlineLvl w:val="1"/>
    </w:pPr>
    <w:rPr>
      <w:rFonts w:ascii=".VnTime" w:hAnsi=".VnTime"/>
      <w:sz w:val="26"/>
    </w:rPr>
  </w:style>
  <w:style w:type="paragraph" w:styleId="Heading3">
    <w:name w:val="heading 3"/>
    <w:basedOn w:val="Normal"/>
    <w:next w:val="Normal"/>
    <w:link w:val="Heading3Char"/>
    <w:uiPriority w:val="9"/>
    <w:semiHidden/>
    <w:unhideWhenUsed/>
    <w:qFormat/>
    <w:rsid w:val="000A072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4CAD"/>
    <w:rPr>
      <w:rFonts w:ascii=".VnTime" w:eastAsia="Times New Roman" w:hAnsi=".VnTime" w:cs="Times New Roman"/>
      <w:b/>
      <w:sz w:val="26"/>
      <w:szCs w:val="28"/>
      <w:lang w:val="en-US"/>
    </w:rPr>
  </w:style>
  <w:style w:type="paragraph" w:styleId="BodyText2">
    <w:name w:val="Body Text 2"/>
    <w:basedOn w:val="Normal"/>
    <w:link w:val="BodyText2Char"/>
    <w:rsid w:val="00BC4CAD"/>
    <w:pPr>
      <w:jc w:val="center"/>
    </w:pPr>
    <w:rPr>
      <w:rFonts w:ascii=".VnTime" w:hAnsi=".VnTime"/>
      <w:b/>
    </w:rPr>
  </w:style>
  <w:style w:type="character" w:customStyle="1" w:styleId="BodyText2Char">
    <w:name w:val="Body Text 2 Char"/>
    <w:basedOn w:val="DefaultParagraphFont"/>
    <w:link w:val="BodyText2"/>
    <w:rsid w:val="00BC4CAD"/>
    <w:rPr>
      <w:rFonts w:ascii=".VnTime" w:eastAsia="Times New Roman" w:hAnsi=".VnTime" w:cs="Times New Roman"/>
      <w:sz w:val="28"/>
      <w:szCs w:val="24"/>
      <w:lang w:val="en-US"/>
    </w:rPr>
  </w:style>
  <w:style w:type="paragraph" w:styleId="Footer">
    <w:name w:val="footer"/>
    <w:basedOn w:val="Normal"/>
    <w:link w:val="FooterChar"/>
    <w:uiPriority w:val="99"/>
    <w:rsid w:val="00BC4CAD"/>
    <w:pPr>
      <w:tabs>
        <w:tab w:val="center" w:pos="4320"/>
        <w:tab w:val="right" w:pos="8640"/>
      </w:tabs>
    </w:pPr>
  </w:style>
  <w:style w:type="character" w:customStyle="1" w:styleId="FooterChar">
    <w:name w:val="Footer Char"/>
    <w:basedOn w:val="DefaultParagraphFont"/>
    <w:link w:val="Footer"/>
    <w:uiPriority w:val="99"/>
    <w:rsid w:val="00BC4CAD"/>
    <w:rPr>
      <w:rFonts w:ascii="Times New Roman" w:eastAsia="Times New Roman" w:hAnsi="Times New Roman" w:cs="Times New Roman"/>
      <w:b/>
      <w:sz w:val="28"/>
      <w:szCs w:val="28"/>
      <w:lang w:val="en-US"/>
    </w:rPr>
  </w:style>
  <w:style w:type="character" w:styleId="PageNumber">
    <w:name w:val="page number"/>
    <w:basedOn w:val="DefaultParagraphFont"/>
    <w:rsid w:val="00BC4CAD"/>
  </w:style>
  <w:style w:type="paragraph" w:styleId="BodyText">
    <w:name w:val="Body Text"/>
    <w:basedOn w:val="Normal"/>
    <w:link w:val="BodyTextChar"/>
    <w:rsid w:val="00BC4CAD"/>
    <w:pPr>
      <w:spacing w:after="120"/>
    </w:pPr>
  </w:style>
  <w:style w:type="character" w:customStyle="1" w:styleId="BodyTextChar">
    <w:name w:val="Body Text Char"/>
    <w:basedOn w:val="DefaultParagraphFont"/>
    <w:link w:val="BodyText"/>
    <w:rsid w:val="00BC4CAD"/>
    <w:rPr>
      <w:rFonts w:ascii="Times New Roman" w:eastAsia="Times New Roman" w:hAnsi="Times New Roman" w:cs="Times New Roman"/>
      <w:b/>
      <w:sz w:val="28"/>
      <w:szCs w:val="28"/>
      <w:lang w:val="en-US"/>
    </w:rPr>
  </w:style>
  <w:style w:type="paragraph" w:styleId="NormalWeb">
    <w:name w:val="Normal (Web)"/>
    <w:basedOn w:val="Normal"/>
    <w:link w:val="NormalWebChar"/>
    <w:rsid w:val="00BC4CAD"/>
    <w:pPr>
      <w:spacing w:before="100" w:beforeAutospacing="1" w:after="100" w:afterAutospacing="1"/>
    </w:pPr>
    <w:rPr>
      <w:b/>
    </w:rPr>
  </w:style>
  <w:style w:type="character" w:customStyle="1" w:styleId="NormalWebChar">
    <w:name w:val="Normal (Web) Char"/>
    <w:link w:val="NormalWeb"/>
    <w:locked/>
    <w:rsid w:val="00BC4CA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13D17"/>
    <w:pPr>
      <w:ind w:left="720"/>
      <w:contextualSpacing/>
    </w:pPr>
  </w:style>
  <w:style w:type="character" w:styleId="Hyperlink">
    <w:name w:val="Hyperlink"/>
    <w:basedOn w:val="DefaultParagraphFont"/>
    <w:uiPriority w:val="99"/>
    <w:unhideWhenUsed/>
    <w:rsid w:val="00BB7393"/>
    <w:rPr>
      <w:color w:val="0563C1" w:themeColor="hyperlink"/>
      <w:u w:val="single"/>
    </w:rPr>
  </w:style>
  <w:style w:type="character" w:customStyle="1" w:styleId="UnresolvedMention">
    <w:name w:val="Unresolved Mention"/>
    <w:basedOn w:val="DefaultParagraphFont"/>
    <w:uiPriority w:val="99"/>
    <w:semiHidden/>
    <w:unhideWhenUsed/>
    <w:rsid w:val="00BB7393"/>
    <w:rPr>
      <w:color w:val="808080"/>
      <w:shd w:val="clear" w:color="auto" w:fill="E6E6E6"/>
    </w:rPr>
  </w:style>
  <w:style w:type="paragraph" w:styleId="BodyTextIndent">
    <w:name w:val="Body Text Indent"/>
    <w:basedOn w:val="Normal"/>
    <w:link w:val="BodyTextIndentChar"/>
    <w:uiPriority w:val="99"/>
    <w:semiHidden/>
    <w:unhideWhenUsed/>
    <w:rsid w:val="00AC4CDF"/>
    <w:pPr>
      <w:spacing w:after="120"/>
      <w:ind w:left="283"/>
    </w:pPr>
  </w:style>
  <w:style w:type="character" w:customStyle="1" w:styleId="BodyTextIndentChar">
    <w:name w:val="Body Text Indent Char"/>
    <w:basedOn w:val="DefaultParagraphFont"/>
    <w:link w:val="BodyTextIndent"/>
    <w:uiPriority w:val="99"/>
    <w:semiHidden/>
    <w:rsid w:val="00AC4CDF"/>
    <w:rPr>
      <w:rFonts w:ascii="Times New Roman" w:eastAsia="Times New Roman" w:hAnsi="Times New Roman" w:cs="Times New Roman"/>
      <w:b/>
      <w:sz w:val="28"/>
      <w:szCs w:val="28"/>
      <w:lang w:val="en-US"/>
    </w:rPr>
  </w:style>
  <w:style w:type="character" w:customStyle="1" w:styleId="Heading1Char">
    <w:name w:val="Heading 1 Char"/>
    <w:basedOn w:val="DefaultParagraphFont"/>
    <w:link w:val="Heading1"/>
    <w:uiPriority w:val="9"/>
    <w:rsid w:val="00BA0206"/>
    <w:rPr>
      <w:rFonts w:asciiTheme="majorHAnsi" w:eastAsiaTheme="majorEastAsia" w:hAnsiTheme="majorHAnsi" w:cstheme="majorBidi"/>
      <w:color w:val="2E74B5" w:themeColor="accent1" w:themeShade="BF"/>
      <w:sz w:val="32"/>
      <w:szCs w:val="32"/>
      <w:lang w:val="en-US"/>
    </w:rPr>
  </w:style>
  <w:style w:type="paragraph" w:customStyle="1" w:styleId="menu-item">
    <w:name w:val="menu-item"/>
    <w:basedOn w:val="Normal"/>
    <w:rsid w:val="00C51936"/>
    <w:pPr>
      <w:spacing w:before="100" w:beforeAutospacing="1" w:after="100" w:afterAutospacing="1"/>
    </w:pPr>
  </w:style>
  <w:style w:type="character" w:customStyle="1" w:styleId="Heading3Char">
    <w:name w:val="Heading 3 Char"/>
    <w:basedOn w:val="DefaultParagraphFont"/>
    <w:link w:val="Heading3"/>
    <w:uiPriority w:val="9"/>
    <w:semiHidden/>
    <w:rsid w:val="000A072B"/>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0865">
      <w:bodyDiv w:val="1"/>
      <w:marLeft w:val="0"/>
      <w:marRight w:val="0"/>
      <w:marTop w:val="0"/>
      <w:marBottom w:val="0"/>
      <w:divBdr>
        <w:top w:val="none" w:sz="0" w:space="0" w:color="auto"/>
        <w:left w:val="none" w:sz="0" w:space="0" w:color="auto"/>
        <w:bottom w:val="none" w:sz="0" w:space="0" w:color="auto"/>
        <w:right w:val="none" w:sz="0" w:space="0" w:color="auto"/>
      </w:divBdr>
    </w:div>
    <w:div w:id="357508619">
      <w:bodyDiv w:val="1"/>
      <w:marLeft w:val="0"/>
      <w:marRight w:val="0"/>
      <w:marTop w:val="0"/>
      <w:marBottom w:val="0"/>
      <w:divBdr>
        <w:top w:val="none" w:sz="0" w:space="0" w:color="auto"/>
        <w:left w:val="none" w:sz="0" w:space="0" w:color="auto"/>
        <w:bottom w:val="none" w:sz="0" w:space="0" w:color="auto"/>
        <w:right w:val="none" w:sz="0" w:space="0" w:color="auto"/>
      </w:divBdr>
    </w:div>
    <w:div w:id="491797748">
      <w:bodyDiv w:val="1"/>
      <w:marLeft w:val="0"/>
      <w:marRight w:val="0"/>
      <w:marTop w:val="0"/>
      <w:marBottom w:val="0"/>
      <w:divBdr>
        <w:top w:val="none" w:sz="0" w:space="0" w:color="auto"/>
        <w:left w:val="none" w:sz="0" w:space="0" w:color="auto"/>
        <w:bottom w:val="none" w:sz="0" w:space="0" w:color="auto"/>
        <w:right w:val="none" w:sz="0" w:space="0" w:color="auto"/>
      </w:divBdr>
    </w:div>
    <w:div w:id="625090714">
      <w:bodyDiv w:val="1"/>
      <w:marLeft w:val="0"/>
      <w:marRight w:val="0"/>
      <w:marTop w:val="0"/>
      <w:marBottom w:val="0"/>
      <w:divBdr>
        <w:top w:val="none" w:sz="0" w:space="0" w:color="auto"/>
        <w:left w:val="none" w:sz="0" w:space="0" w:color="auto"/>
        <w:bottom w:val="none" w:sz="0" w:space="0" w:color="auto"/>
        <w:right w:val="none" w:sz="0" w:space="0" w:color="auto"/>
      </w:divBdr>
    </w:div>
    <w:div w:id="664554575">
      <w:bodyDiv w:val="1"/>
      <w:marLeft w:val="0"/>
      <w:marRight w:val="0"/>
      <w:marTop w:val="0"/>
      <w:marBottom w:val="0"/>
      <w:divBdr>
        <w:top w:val="none" w:sz="0" w:space="0" w:color="auto"/>
        <w:left w:val="none" w:sz="0" w:space="0" w:color="auto"/>
        <w:bottom w:val="none" w:sz="0" w:space="0" w:color="auto"/>
        <w:right w:val="none" w:sz="0" w:space="0" w:color="auto"/>
      </w:divBdr>
    </w:div>
    <w:div w:id="667438182">
      <w:bodyDiv w:val="1"/>
      <w:marLeft w:val="0"/>
      <w:marRight w:val="0"/>
      <w:marTop w:val="0"/>
      <w:marBottom w:val="0"/>
      <w:divBdr>
        <w:top w:val="none" w:sz="0" w:space="0" w:color="auto"/>
        <w:left w:val="none" w:sz="0" w:space="0" w:color="auto"/>
        <w:bottom w:val="none" w:sz="0" w:space="0" w:color="auto"/>
        <w:right w:val="none" w:sz="0" w:space="0" w:color="auto"/>
      </w:divBdr>
    </w:div>
    <w:div w:id="870917119">
      <w:bodyDiv w:val="1"/>
      <w:marLeft w:val="0"/>
      <w:marRight w:val="0"/>
      <w:marTop w:val="0"/>
      <w:marBottom w:val="0"/>
      <w:divBdr>
        <w:top w:val="none" w:sz="0" w:space="0" w:color="auto"/>
        <w:left w:val="none" w:sz="0" w:space="0" w:color="auto"/>
        <w:bottom w:val="none" w:sz="0" w:space="0" w:color="auto"/>
        <w:right w:val="none" w:sz="0" w:space="0" w:color="auto"/>
      </w:divBdr>
    </w:div>
    <w:div w:id="975446939">
      <w:bodyDiv w:val="1"/>
      <w:marLeft w:val="0"/>
      <w:marRight w:val="0"/>
      <w:marTop w:val="0"/>
      <w:marBottom w:val="0"/>
      <w:divBdr>
        <w:top w:val="none" w:sz="0" w:space="0" w:color="auto"/>
        <w:left w:val="none" w:sz="0" w:space="0" w:color="auto"/>
        <w:bottom w:val="none" w:sz="0" w:space="0" w:color="auto"/>
        <w:right w:val="none" w:sz="0" w:space="0" w:color="auto"/>
      </w:divBdr>
    </w:div>
    <w:div w:id="1034772552">
      <w:bodyDiv w:val="1"/>
      <w:marLeft w:val="0"/>
      <w:marRight w:val="0"/>
      <w:marTop w:val="0"/>
      <w:marBottom w:val="0"/>
      <w:divBdr>
        <w:top w:val="none" w:sz="0" w:space="0" w:color="auto"/>
        <w:left w:val="none" w:sz="0" w:space="0" w:color="auto"/>
        <w:bottom w:val="none" w:sz="0" w:space="0" w:color="auto"/>
        <w:right w:val="none" w:sz="0" w:space="0" w:color="auto"/>
      </w:divBdr>
      <w:divsChild>
        <w:div w:id="27531723">
          <w:marLeft w:val="0"/>
          <w:marRight w:val="0"/>
          <w:marTop w:val="100"/>
          <w:marBottom w:val="100"/>
          <w:divBdr>
            <w:top w:val="none" w:sz="0" w:space="0" w:color="auto"/>
            <w:left w:val="none" w:sz="0" w:space="0" w:color="auto"/>
            <w:bottom w:val="none" w:sz="0" w:space="0" w:color="auto"/>
            <w:right w:val="none" w:sz="0" w:space="0" w:color="auto"/>
          </w:divBdr>
          <w:divsChild>
            <w:div w:id="765618144">
              <w:marLeft w:val="0"/>
              <w:marRight w:val="0"/>
              <w:marTop w:val="0"/>
              <w:marBottom w:val="0"/>
              <w:divBdr>
                <w:top w:val="none" w:sz="0" w:space="0" w:color="auto"/>
                <w:left w:val="none" w:sz="0" w:space="0" w:color="auto"/>
                <w:bottom w:val="none" w:sz="0" w:space="0" w:color="auto"/>
                <w:right w:val="none" w:sz="0" w:space="0" w:color="auto"/>
              </w:divBdr>
              <w:divsChild>
                <w:div w:id="941455755">
                  <w:marLeft w:val="0"/>
                  <w:marRight w:val="0"/>
                  <w:marTop w:val="150"/>
                  <w:marBottom w:val="0"/>
                  <w:divBdr>
                    <w:top w:val="none" w:sz="0" w:space="0" w:color="auto"/>
                    <w:left w:val="none" w:sz="0" w:space="0" w:color="auto"/>
                    <w:bottom w:val="none" w:sz="0" w:space="0" w:color="auto"/>
                    <w:right w:val="none" w:sz="0" w:space="0" w:color="auto"/>
                  </w:divBdr>
                </w:div>
                <w:div w:id="2061979378">
                  <w:marLeft w:val="0"/>
                  <w:marRight w:val="150"/>
                  <w:marTop w:val="0"/>
                  <w:marBottom w:val="0"/>
                  <w:divBdr>
                    <w:top w:val="none" w:sz="0" w:space="0" w:color="auto"/>
                    <w:left w:val="none" w:sz="0" w:space="0" w:color="auto"/>
                    <w:bottom w:val="none" w:sz="0" w:space="0" w:color="auto"/>
                    <w:right w:val="none" w:sz="0" w:space="0" w:color="auto"/>
                  </w:divBdr>
                </w:div>
              </w:divsChild>
            </w:div>
            <w:div w:id="678967874">
              <w:marLeft w:val="0"/>
              <w:marRight w:val="0"/>
              <w:marTop w:val="0"/>
              <w:marBottom w:val="0"/>
              <w:divBdr>
                <w:top w:val="none" w:sz="0" w:space="0" w:color="auto"/>
                <w:left w:val="none" w:sz="0" w:space="0" w:color="auto"/>
                <w:bottom w:val="none" w:sz="0" w:space="0" w:color="auto"/>
                <w:right w:val="none" w:sz="0" w:space="0" w:color="auto"/>
              </w:divBdr>
              <w:divsChild>
                <w:div w:id="10082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134">
          <w:marLeft w:val="0"/>
          <w:marRight w:val="0"/>
          <w:marTop w:val="100"/>
          <w:marBottom w:val="100"/>
          <w:divBdr>
            <w:top w:val="none" w:sz="0" w:space="0" w:color="auto"/>
            <w:left w:val="none" w:sz="0" w:space="0" w:color="auto"/>
            <w:bottom w:val="none" w:sz="0" w:space="0" w:color="auto"/>
            <w:right w:val="none" w:sz="0" w:space="0" w:color="auto"/>
          </w:divBdr>
          <w:divsChild>
            <w:div w:id="1209149837">
              <w:marLeft w:val="0"/>
              <w:marRight w:val="0"/>
              <w:marTop w:val="0"/>
              <w:marBottom w:val="0"/>
              <w:divBdr>
                <w:top w:val="none" w:sz="0" w:space="0" w:color="auto"/>
                <w:left w:val="none" w:sz="0" w:space="0" w:color="auto"/>
                <w:bottom w:val="none" w:sz="0" w:space="0" w:color="auto"/>
                <w:right w:val="none" w:sz="0" w:space="0" w:color="auto"/>
              </w:divBdr>
              <w:divsChild>
                <w:div w:id="826437755">
                  <w:marLeft w:val="0"/>
                  <w:marRight w:val="0"/>
                  <w:marTop w:val="0"/>
                  <w:marBottom w:val="0"/>
                  <w:divBdr>
                    <w:top w:val="none" w:sz="0" w:space="0" w:color="auto"/>
                    <w:left w:val="none" w:sz="0" w:space="0" w:color="auto"/>
                    <w:bottom w:val="none" w:sz="0" w:space="0" w:color="auto"/>
                    <w:right w:val="none" w:sz="0" w:space="0" w:color="auto"/>
                  </w:divBdr>
                  <w:divsChild>
                    <w:div w:id="1702827097">
                      <w:marLeft w:val="0"/>
                      <w:marRight w:val="0"/>
                      <w:marTop w:val="0"/>
                      <w:marBottom w:val="0"/>
                      <w:divBdr>
                        <w:top w:val="none" w:sz="0" w:space="0" w:color="auto"/>
                        <w:left w:val="none" w:sz="0" w:space="0" w:color="auto"/>
                        <w:bottom w:val="none" w:sz="0" w:space="0" w:color="auto"/>
                        <w:right w:val="none" w:sz="0" w:space="0" w:color="auto"/>
                      </w:divBdr>
                      <w:divsChild>
                        <w:div w:id="415565135">
                          <w:marLeft w:val="0"/>
                          <w:marRight w:val="0"/>
                          <w:marTop w:val="0"/>
                          <w:marBottom w:val="300"/>
                          <w:divBdr>
                            <w:top w:val="none" w:sz="0" w:space="0" w:color="auto"/>
                            <w:left w:val="none" w:sz="0" w:space="0" w:color="auto"/>
                            <w:bottom w:val="none" w:sz="0" w:space="0" w:color="auto"/>
                            <w:right w:val="none" w:sz="0" w:space="0" w:color="auto"/>
                          </w:divBdr>
                        </w:div>
                        <w:div w:id="1110392539">
                          <w:marLeft w:val="0"/>
                          <w:marRight w:val="0"/>
                          <w:marTop w:val="0"/>
                          <w:marBottom w:val="300"/>
                          <w:divBdr>
                            <w:top w:val="none" w:sz="0" w:space="0" w:color="auto"/>
                            <w:left w:val="none" w:sz="0" w:space="0" w:color="auto"/>
                            <w:bottom w:val="none" w:sz="0" w:space="0" w:color="auto"/>
                            <w:right w:val="none" w:sz="0" w:space="0" w:color="auto"/>
                          </w:divBdr>
                          <w:divsChild>
                            <w:div w:id="6652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85797">
      <w:bodyDiv w:val="1"/>
      <w:marLeft w:val="0"/>
      <w:marRight w:val="0"/>
      <w:marTop w:val="0"/>
      <w:marBottom w:val="0"/>
      <w:divBdr>
        <w:top w:val="none" w:sz="0" w:space="0" w:color="auto"/>
        <w:left w:val="none" w:sz="0" w:space="0" w:color="auto"/>
        <w:bottom w:val="none" w:sz="0" w:space="0" w:color="auto"/>
        <w:right w:val="none" w:sz="0" w:space="0" w:color="auto"/>
      </w:divBdr>
    </w:div>
    <w:div w:id="1068266516">
      <w:bodyDiv w:val="1"/>
      <w:marLeft w:val="0"/>
      <w:marRight w:val="0"/>
      <w:marTop w:val="0"/>
      <w:marBottom w:val="0"/>
      <w:divBdr>
        <w:top w:val="none" w:sz="0" w:space="0" w:color="auto"/>
        <w:left w:val="none" w:sz="0" w:space="0" w:color="auto"/>
        <w:bottom w:val="none" w:sz="0" w:space="0" w:color="auto"/>
        <w:right w:val="none" w:sz="0" w:space="0" w:color="auto"/>
      </w:divBdr>
    </w:div>
    <w:div w:id="1230774779">
      <w:bodyDiv w:val="1"/>
      <w:marLeft w:val="0"/>
      <w:marRight w:val="0"/>
      <w:marTop w:val="0"/>
      <w:marBottom w:val="0"/>
      <w:divBdr>
        <w:top w:val="none" w:sz="0" w:space="0" w:color="auto"/>
        <w:left w:val="none" w:sz="0" w:space="0" w:color="auto"/>
        <w:bottom w:val="none" w:sz="0" w:space="0" w:color="auto"/>
        <w:right w:val="none" w:sz="0" w:space="0" w:color="auto"/>
      </w:divBdr>
    </w:div>
    <w:div w:id="1403672770">
      <w:bodyDiv w:val="1"/>
      <w:marLeft w:val="0"/>
      <w:marRight w:val="0"/>
      <w:marTop w:val="0"/>
      <w:marBottom w:val="0"/>
      <w:divBdr>
        <w:top w:val="none" w:sz="0" w:space="0" w:color="auto"/>
        <w:left w:val="none" w:sz="0" w:space="0" w:color="auto"/>
        <w:bottom w:val="none" w:sz="0" w:space="0" w:color="auto"/>
        <w:right w:val="none" w:sz="0" w:space="0" w:color="auto"/>
      </w:divBdr>
    </w:div>
    <w:div w:id="1415594155">
      <w:bodyDiv w:val="1"/>
      <w:marLeft w:val="0"/>
      <w:marRight w:val="0"/>
      <w:marTop w:val="0"/>
      <w:marBottom w:val="0"/>
      <w:divBdr>
        <w:top w:val="none" w:sz="0" w:space="0" w:color="auto"/>
        <w:left w:val="none" w:sz="0" w:space="0" w:color="auto"/>
        <w:bottom w:val="none" w:sz="0" w:space="0" w:color="auto"/>
        <w:right w:val="none" w:sz="0" w:space="0" w:color="auto"/>
      </w:divBdr>
    </w:div>
    <w:div w:id="1538471420">
      <w:bodyDiv w:val="1"/>
      <w:marLeft w:val="0"/>
      <w:marRight w:val="0"/>
      <w:marTop w:val="0"/>
      <w:marBottom w:val="0"/>
      <w:divBdr>
        <w:top w:val="none" w:sz="0" w:space="0" w:color="auto"/>
        <w:left w:val="none" w:sz="0" w:space="0" w:color="auto"/>
        <w:bottom w:val="none" w:sz="0" w:space="0" w:color="auto"/>
        <w:right w:val="none" w:sz="0" w:space="0" w:color="auto"/>
      </w:divBdr>
    </w:div>
    <w:div w:id="1645163902">
      <w:bodyDiv w:val="1"/>
      <w:marLeft w:val="0"/>
      <w:marRight w:val="0"/>
      <w:marTop w:val="0"/>
      <w:marBottom w:val="0"/>
      <w:divBdr>
        <w:top w:val="none" w:sz="0" w:space="0" w:color="auto"/>
        <w:left w:val="none" w:sz="0" w:space="0" w:color="auto"/>
        <w:bottom w:val="none" w:sz="0" w:space="0" w:color="auto"/>
        <w:right w:val="none" w:sz="0" w:space="0" w:color="auto"/>
      </w:divBdr>
    </w:div>
    <w:div w:id="16980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huvienphapluat.vn/cong-van/giao-duc/cong-van-4612-bgddt-gdtrh-2017-huong-dan-thuc-hien-chuong-trinh-giao-duc-pho-thong-hien-hanh-364244.aspx" TargetMode="External"/><Relationship Id="rId4" Type="http://schemas.microsoft.com/office/2007/relationships/stylesWithEffects" Target="stylesWithEffects.xml"/><Relationship Id="rId9" Type="http://schemas.openxmlformats.org/officeDocument/2006/relationships/hyperlink" Target="https://thuvienphapluat.vn/cong-van/giao-duc/cong-van-4612-bgddt-gdtrh-2017-huong-dan-thuc-hien-chuong-trinh-giao-duc-pho-thong-hien-hanh-36424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CAF7-8C77-4567-B624-D2918C75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Đình Chuẩn</dc:creator>
  <cp:lastModifiedBy>LNL</cp:lastModifiedBy>
  <cp:revision>2</cp:revision>
  <cp:lastPrinted>2019-01-20T15:36:00Z</cp:lastPrinted>
  <dcterms:created xsi:type="dcterms:W3CDTF">2019-02-15T08:31:00Z</dcterms:created>
  <dcterms:modified xsi:type="dcterms:W3CDTF">2019-02-15T08:31:00Z</dcterms:modified>
</cp:coreProperties>
</file>